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Толстой-художник: демократ в искусстве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Алима Мамедханова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Лев Толстой — один из величайших русских писателей, чье творчество оставило неизгладимый след в мировой литературе. Вопрос о том, как Толстой воспринимал искусство и какую роль в нем играла демократия, является актуальным и многогранным. Искусство, по Толстому, должно служить людям, быть доступным и понятным каждому, независимо от его социального статуса. Я считаю, что Толстой, как художник, действительно был демократом в искусстве, стремясь к созданию произведений, которые отражали бы жизнь простых людей и их переживания.</w:t>
      </w:r>
    </w:p>
    <w:p>
      <w:pPr>
        <w:pStyle w:val="paragraphStyleText"/>
      </w:pPr>
      <w:r>
        <w:rPr>
          <w:rStyle w:val="fontStyleText"/>
        </w:rPr>
        <w:t xml:space="preserve">Обратимся к роману "Война и мир", где Толстой мастерски изображает жизнь разных слоев общества. В этом произведении мы видим не только аристократов, но и крестьян, солдат, простых людей, чьи судьбы переплетаются на фоне исторических событий. Например, в сцене, где Пьер Безухов наблюдает за битвой, мы видим, как он осознает всю жестокость войны и страдания, которые она приносит. Этот эпизод показывает, что Толстой не просто описывает события, но и погружает читателя в мир человеческих эмоций и переживаний.</w:t>
      </w:r>
    </w:p>
    <w:p>
      <w:pPr>
        <w:pStyle w:val="paragraphStyleText"/>
      </w:pPr>
      <w:r>
        <w:rPr>
          <w:rStyle w:val="fontStyleText"/>
        </w:rPr>
        <w:t xml:space="preserve">Толстой подчеркивает, что настоящая жизнь — это не только жизнь высшего общества, но и жизнь простых людей, их радости и горести. Он показывает, как война затрагивает каждого, независимо от его положения в обществе. Это стремление к правде и искренности в изображении человеческой судьбы и делает Толстого демократом в искусстве. Он не боится показывать недостатки общества, критикует его пороки и призывает к гуманизму.</w:t>
      </w:r>
    </w:p>
    <w:p>
      <w:pPr>
        <w:pStyle w:val="paragraphStyleText"/>
      </w:pPr>
      <w:r>
        <w:rPr>
          <w:rStyle w:val="fontStyleText"/>
        </w:rPr>
        <w:t xml:space="preserve">Таким образом, творчество Толстого — это не только художественное выражение, но и социальный манифест, который призывает к пониманию и состраданию. В заключение, можно сказать, что Лев Толстой, как художник, действительно был демократом в искусстве, стремясь к созданию произведений, которые служили бы людям и отражали бы их истинные переживания.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