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Печорин и княжна Мери: сложные отношения в романе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watermelon337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сложных отношениях между Печориным и княжной Мери в романе М. Ю. Лермонтова «Герой нашего времени» является одной из центральных тем произведения. Эти отношения отражают не только личные чувства героев, но и более глубокие социальные и психологические аспекты, присущие русскому обществу XIX века.</w:t>
      </w:r>
    </w:p>
    <w:p>
      <w:pPr>
        <w:pStyle w:val="paragraphStyleText"/>
      </w:pPr>
      <w:r>
        <w:rPr>
          <w:rStyle w:val="fontStyleText"/>
        </w:rPr>
        <w:t xml:space="preserve">Ключевое понятие в данном контексте — это «сложные отношения», которые можно охарактеризовать как сочетание любви, страсти, манипуляции и разочарования. Печорин, как главный герой, представляет собой типичного романтического героя, который испытывает внутренние конфликты и не может найти своего места в обществе. Княжна Мери, в свою очередь, является символом невинности и чистоты, но также и жертвой обстоятельств, в которых она оказалась.</w:t>
      </w:r>
    </w:p>
    <w:p>
      <w:pPr>
        <w:pStyle w:val="paragraphStyleText"/>
      </w:pPr>
      <w:r>
        <w:rPr>
          <w:rStyle w:val="fontStyleText"/>
        </w:rPr>
        <w:t xml:space="preserve">Я считаю, что отношения Печорина и княжны Мери иллюстрируют трагедию любви, которая не может быть реализована из-за эгоизма и внутренней пустоты главного героя.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Печорин впервые встречает княжну Мери на балу. Он сразу же привлекает её внимание, но его интерес к ней не является искренним. Печорин видит в Мери лишь объект для своих манипуляций, способный развлечь его в скучной жизни. Он начинает флиртовать с ней, но его действия не основаны на настоящих чувствах, а скорее на желании испытать власть над ней.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Печорин использует княжну как средство для удовлетворения своих амбиций и желаний. Он не понимает, что его игра с чувствами Мери может привести к её страданиям. Таким образом, его эгоизм и отсутствие глубоких чувств становятся причиной трагедии, которая развернется в дальнейшем.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отношения Печорина и княжны Мери в романе Лермонтова являются ярким примером того, как эгоизм и внутренние конфликты могут разрушить любовь. Печорин, будучи не в состоянии любить по-настоящему, становится причиной страданий не только для себя, но и для тех, кто его окружает. Это подчеркивает важность искренности и глубины чувств в человеческих отношениях.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