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Сострадание к чужой боли: проявления и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Володя Татаринов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Сострадание к чужой боли — это важная и многогранная тема, которая затрагивает человеческие отношения и моральные ценности. Вопрос, который мы можем задать, звучит так: «Почему важно проявлять сострадание к другим людям?» Сострадание — это способность чувствовать чужую боль и желание помочь, это не просто эмоция, а активное стремление облегчить страдания другого. Я считаю, что сострадание играет ключевую роль в формировании общества, так как оно способствует взаимопониманию и поддержке между людьми.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Михаила Булгакова «Собачье сердце». В этом рассказе мы видим, как главный герой, профессор Преображенский, проводит эксперимент, в результате которого собака Шарик превращается в человека. Этот процесс вызывает множество вопросов о природе человека и его моральных качествах. В частности, мы можем наблюдать, как Шарик, став человеком, сталкивается с различными проявлениями человеческой жестокости и равнодушия.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 является момент, когда Шарик, уже ставший человеком, испытывает унижения и непонимание со стороны окружающих. Он сталкивается с жестокостью и безразличием, что заставляет его задуматься о своей новой сущности. Этот эпизод показывает, как отсутствие сострадания может привести к страданиям, как для самого человека, так и для тех, кто его окружает. Шарик, став человеком, начинает осознавать, что такое боль и страдание, и это осознание делает его более чувствительным к чужим переживаниям.</w:t>
      </w:r>
    </w:p>
    <w:p>
      <w:pPr>
        <w:pStyle w:val="paragraphStyleText"/>
      </w:pPr>
      <w:r>
        <w:rPr>
          <w:rStyle w:val="fontStyleText"/>
        </w:rPr>
        <w:t xml:space="preserve">Таким образом, данный пример из произведения Булгакова подтверждает мой тезис о том, что сострадание к чужой боли является важным аспектом человеческой жизни. Оно не только помогает нам понимать и поддерживать друг друга, но и формирует наше общество, делая его более человечным. В заключение, можно сказать, что проявление сострадания — это не просто моральный долг, а необходимое условие для гармоничного сосуществования людей в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