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Сила любви: Мамы и жены военных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rockladyXX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В жизни каждого человека любовь занимает особое место, особенно когда речь идет о близких людях, таких как матери и жены военных. Какова же сила этой любви, и как она влияет на судьбы тех, кто ждет своих родных с войны?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Любовь — это глубокое чувство привязанности и заботы, которое может проявляться в различных формах. В контексте матерей и жен военных, любовь становится не только источником поддержки, но и силой, способной преодолевать любые трудности. Эти женщины живут в постоянном ожидании, их сердца полны надежды и тревоги, что делает их любовь особенно сильной и стойкой.</w:t>
      </w:r>
    </w:p>
    <w:p>
      <w:pPr>
        <w:pStyle w:val="paragraphStyleText"/>
      </w:pPr>
      <w:r>
        <w:rPr>
          <w:rStyle w:val="fontStyleText"/>
        </w:rPr>
        <w:t xml:space="preserve">Тезис. Я считаю, что сила любви матерей и жен военных проявляется в их способности поддерживать и вдохновлять своих близких, несмотря на все испытания, с которыми они сталкиваются.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«Солдатская вдова» А. П. Чехова. В этом произведении автор описывает жизнь женщины, которая ждет своего мужа с фронта. Она живет в постоянном страхе за его жизнь, но при этом старается поддерживать в себе надежду. В одном из эпизодов рассказа она получает письмо от мужа, в котором он делится своими переживаниями и надеждами. Это письмо становится для нее источником сил, и она понимает, что ее любовь и поддержка важны для него.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любовь женщины помогает не только ей самой, но и ее мужу, который находится в опасной ситуации. Его уверенность в том, что его ждут и любят, придает ему сил и мужества. Таким образом, сила любви проявляется в том, что она становится опорой для обоих, позволяя им справляться с трудностями.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любовь матерей и жен военных — это мощная сила, способная преодолевать любые преграды. Она не только поддерживает тех, кто находится на фронте, но и помогает самим женщинам справляться с их страхами и переживаниями. Я считаю, что именно эта сила любви делает их настоящими героинями, способными выдержать любые испытания.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