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Субъекты авторского права и их права в Республике Беларусь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Гавриловец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субъектах авторского права и их правах в Республике Беларусь является актуальным и важным в современном обществе. В условиях стремительного развития технологий и увеличения объемов информации, защита авторских прав становится необходимостью. Субъекты авторского права — это лица, обладающие правами на произведения, созданные в результате творческой деятельности. К ним относятся авторы произведений, а также другие лица, которые могут обладать правами на эти произведения, например, наследники авторов или организации, которым были переданы права.</w:t>
      </w:r>
    </w:p>
    <w:p>
      <w:pPr>
        <w:pStyle w:val="paragraphStyleText"/>
      </w:pPr>
      <w:r>
        <w:rPr>
          <w:rStyle w:val="fontStyleText"/>
        </w:rPr>
        <w:t xml:space="preserve">Я считаю, что понимание прав субъектов авторского права в Республике Беларусь является ключевым для защиты интеллектуальной собственности и обеспечения справедливого вознаграждения за творческий труд. Важно отметить, что авторское право охватывает не только литературные и художественные произведения, но и научные работы, программы для ЭВМ, базы данных и другие объекты, которые могут быть защищены законом.</w:t>
      </w:r>
    </w:p>
    <w:p>
      <w:pPr>
        <w:pStyle w:val="paragraphStyleText"/>
      </w:pPr>
      <w:r>
        <w:rPr>
          <w:rStyle w:val="fontStyleText"/>
        </w:rPr>
        <w:t xml:space="preserve">Обратимся к законодательству Республики Беларусь, которое регулирует вопросы авторского права. В частности, Гражданский кодекс Республики Беларусь содержит положения, касающиеся прав авторов и других субъектов авторского права. Например, автор имеет исключительное право на использование своего произведения, что включает право на воспроизведение, распространение, публичное исполнение и другие формы использования. Это право является неотъемлемым и защищается законом.</w:t>
      </w:r>
    </w:p>
    <w:p>
      <w:pPr>
        <w:pStyle w:val="paragraphStyleText"/>
      </w:pPr>
      <w:r>
        <w:rPr>
          <w:rStyle w:val="fontStyleText"/>
        </w:rPr>
        <w:t xml:space="preserve">Важным аспектом является также то, что авторские права действуют в течение жизни автора и 70 лет после его смерти, что обеспечивает защиту прав наследников. Это позволяет сохранить интересы авторов и их семей, а также стимулирует творческую деятельность.</w:t>
      </w:r>
    </w:p>
    <w:p>
      <w:pPr>
        <w:pStyle w:val="paragraphStyleText"/>
      </w:pPr>
      <w:r>
        <w:rPr>
          <w:rStyle w:val="fontStyleText"/>
        </w:rPr>
        <w:t xml:space="preserve">Таким образом, права субъектов авторского права в Республике Беларусь направлены на защиту интересов авторов и создание условий для их творческой работы. Важно, чтобы общество осознавало значимость этих прав и уважало труд творческих людей. В заключение, можно сказать, что защита авторских прав является необходимым условием для развития культуры и науки, а также для обеспечения справедливого вознаграждения за труд авторов.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