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критического мышления в прогрессе общества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Алёна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информация доступна в огромных объемах, критическое мышление становится важнейшим инструментом для достижения прогресса. Давайте рассмотрим, что такое критическое мышление и как оно влияет на развитие общества.</w:t>
      </w:r>
    </w:p>
    <w:p>
      <w:pPr>
        <w:pStyle w:val="paragraphStyleText"/>
      </w:pPr>
      <w:r>
        <w:rPr>
          <w:rStyle w:val="fontStyleText"/>
        </w:rPr>
        <w:t xml:space="preserve">Критическое мышление можно определить как способность анализировать информацию, оценивать ее достоверность и делать обоснованные выводы. Это не просто умение задавать вопросы, но и способность видеть ситуацию с разных сторон, учитывать различные точки зрения и принимать взвешенные решения. В условиях быстрого изменения технологий и социальных норм критическое мышление становится необходимым для адаптации и выживания.</w:t>
      </w:r>
    </w:p>
    <w:p>
      <w:pPr>
        <w:pStyle w:val="paragraphStyleText"/>
      </w:pPr>
      <w:r>
        <w:rPr>
          <w:rStyle w:val="fontStyleText"/>
        </w:rPr>
        <w:t xml:space="preserve">Я считаю, что критическое мышление является основой прогресса общества, так как оно способствует развитию инноваций и улучшению качества жизни. Обратимся к произведению «451 градус по Фаренгейту» Рэя Брэдбери. В этом романе описывается общество, в котором книги запрещены, а люди живут в мире, лишенном критического осмысления. Главный герой, Montag, начинает осознавать, что его жизнь лишена смысла, и начинает искать знания, которые могут изменить его восприятие мира.</w:t>
      </w:r>
    </w:p>
    <w:p>
      <w:pPr>
        <w:pStyle w:val="paragraphStyleText"/>
      </w:pPr>
      <w:r>
        <w:rPr>
          <w:rStyle w:val="fontStyleText"/>
        </w:rPr>
        <w:t xml:space="preserve">В одном из эпизодов Montag встречает девушку Клариссу, которая задает ему простые, но глубокие вопросы о жизни и счастье. Этот разговор становится для него поворотным моментом, заставляя его задуматься о своих убеждениях и о том, что он принимает на веру. Этот эпизод показывает, как критическое мышление может пробудить человека от апатии и заставить его искать истину. Таким образом, пример Montag доказывает, что отсутствие критического мышления ведет к стагнации, тогда как его развитие открывает новые горизонты и возможности.</w:t>
      </w:r>
    </w:p>
    <w:p>
      <w:pPr>
        <w:pStyle w:val="paragraphStyleText"/>
      </w:pPr>
      <w:r>
        <w:rPr>
          <w:rStyle w:val="fontStyleText"/>
        </w:rPr>
        <w:t xml:space="preserve">В заключение, критическое мышление играет ключевую роль в прогрессе общества. Оно позволяет людям не только осмысливать информацию, но и принимать активное участие в жизни общества, способствуя его развитию. Без критического мышления мы рискуем оказаться в мире, где доминируют стереотипы и предвзятости, что, в свою очередь, может привести к деградации. Поэтому важно развивать в себе и окружающих критическое мышление как основу для прогресса.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