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образа Печорина в главе "Бэла"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 Курасова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образом автор изображает главного героя в произведении, всегда вызывает интерес у читателей. В частности, образ Печорина в главе «Бэла» является одним из самых ярких и многогранных в романе Михаила Юрьевича Лермонтова «Герой нашего времени». Печорин — это сложный персонаж, который олицетворяет целую эпоху, и его характер можно рассматривать с разных сторон. Я считаю, что Печорин в главе «Бэла» является воплощением противоречивой натуры, которая стремится к свободе, но в то же время испытывает глубокую внутреннюю пустоту.</w:t>
      </w:r>
    </w:p>
    <w:p>
      <w:pPr>
        <w:pStyle w:val="paragraphStyleText"/>
      </w:pPr>
      <w:r>
        <w:rPr>
          <w:rStyle w:val="fontStyleText"/>
        </w:rPr>
        <w:t xml:space="preserve">Обратимся к главе «Бэла», где Печорин встречает молодую и красивую горянку. В этом эпизоде мы видим, как он, будучи человеком, который привык к манипуляциям и играм с чувствами, начинает испытывать настоящие эмоции. Печорин, завоевав сердце Бэлы, не может удержаться от того, чтобы не использовать её как объект своих желаний. Он проявляет к ней страсть, но в то же время его действия наполнены эгоизмом и холодностью. Например, когда он решает похитить Бэлу, это говорит о его стремлении к власти и контролю, но в то же время он не осознает, что разрушает её жизнь.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Печорин, несмотря на свою харизму и ум, оказывается не в состоянии построить искренние отношения. Его внутренний конфликт между желанием свободы и страхом перед привязанностью приводит к трагическим последствиям. Бэла, ставшая жертвой его страсти, в конечном итоге страдает, и это подчеркивает, как Печорин, будучи «героем своего времени», не может найти гармонию в своих чувствах.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Печорина в главе «Бэла» демонстрирует его противоречивую натуру. Он стремится к свободе, но в то же время его действия приводят к разрушению жизни других. Лермонтов показывает, что даже самые яркие и харизматичные личности могут быть глубоко несчастными и не способны на искренние чувства. В заключение, можно сказать, что Печорин — это не просто герой, а символ целого поколения, которое ищет смысл жизни, но часто оказывается в ловушке собственных страстей.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