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Золотая рыбка: символ богатства и духовности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shevketajijemil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такое богатство и как оно соотносится с духовностью, всегда был актуален для человечества. В сказке А.С. Пушкина «Золотая рыбка» мы можем увидеть, как стремление к материальному благополучию может привести к утрате духовных ценностей. Эта история заставляет задуматься о том, что истинное счастье не всегда связано с богатством, а иногда даже наоборот.</w:t>
      </w:r>
    </w:p>
    <w:p>
      <w:pPr>
        <w:pStyle w:val="paragraphStyleText"/>
      </w:pPr>
      <w:r>
        <w:rPr>
          <w:rStyle w:val="fontStyleText"/>
        </w:rPr>
        <w:t xml:space="preserve">Богатство можно определить как обладание материальными ценностями, которые могут приносить комфорт и удовольствие. Однако, как показывает жизнь, богатство не всегда делает человека счастливым. В сказке «Золотая рыбка» главный герой, старик, сначала получает от рыбки все, о чем мечтал, но с каждым новым желанием он теряет что-то важное в своей жизни. Я считаю, что эта сказка является ярким примером того, как жадность и стремление к материальному могут разрушить духовные основы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«Золотая рыбка». В начале сказки старик живет скромно, но счастливо со своей женой. Когда он ловит золотую рыбку, она предлагает исполнить его желания. Сначала старик заказывает себе новую удочку, затем дом, а потом и дворец. Однако его жена, не удовлетворенная тем, что у них уже есть, требует все больше и больше. В итоге, старик, поддаваясь жадности, теряет все, включая свою жену и душевное спокойствие.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жадность и стремление к материальному могут привести к потере всего, что действительно важно. Старик, который в начале был простым, но счастливым человеком, в конце концов остается ни с чем. Таким образом, сказка подчеркивает, что богатство, если оно не сопровождается духовными ценностями, может стать источником несчастья.</w:t>
      </w:r>
    </w:p>
    <w:p>
      <w:pPr>
        <w:pStyle w:val="paragraphStyleText"/>
      </w:pPr>
      <w:r>
        <w:rPr>
          <w:rStyle w:val="fontStyleText"/>
        </w:rPr>
        <w:t xml:space="preserve">В заключение, сказка «Золотая рыбка» А.С. Пушкина учит нас, что истинное богатство заключается не в материальных благах, а в духовных ценностях и гармонии с собой и окружающим миром. Я считаю, что стремление к богатству должно быть сбалансировано с заботой о духовном развитии, иначе мы рискуем потерять самое важное в нашей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