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романа 'Война и мир'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Сидякин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названия романа «Война и мир» Льва Николаевича Толстого является ключевым для понимания всей глубины произведения. Что же скрывается за этими двумя словами, которые на первый взгляд кажутся противоположными? Война и мир — это не просто два состояния человеческой жизни, это два аспекта, которые Толстой исследует на протяжении всего романа.</w:t>
      </w:r>
    </w:p>
    <w:p>
      <w:pPr>
        <w:pStyle w:val="paragraphStyleText"/>
      </w:pPr>
      <w:r>
        <w:rPr>
          <w:rStyle w:val="fontStyleText"/>
        </w:rPr>
        <w:t xml:space="preserve">Слово «война» в контексте романа можно трактовать как не только военные действия, но и как внутренние конфликты, которые испытывают герои. Война — это разрушение, страдания, утраты, которые испытывают люди в результате внешних обстоятельств. В то же время, «мир» символизирует гармонию, спокойствие, любовь и единство. Это состояние, к которому стремятся герои, несмотря на все испытания, которые им предстоят. Я считаю, что название романа «Война и мир» отражает не только исторические события, но и внутренние переживания людей, их стремление к миру в условиях войны.</w:t>
      </w:r>
    </w:p>
    <w:p>
      <w:pPr>
        <w:pStyle w:val="paragraphStyleText"/>
      </w:pPr>
      <w:r>
        <w:rPr>
          <w:rStyle w:val="fontStyleText"/>
        </w:rPr>
        <w:t xml:space="preserve">Обратимся к роману, чтобы проиллюстрировать эту мысль. В образе Пьера Безухова мы видим человека, который в начале романа находится в состоянии внутренней войны. Он не знает, чего хочет от жизни, и его поиски смысла приводят его к участию в войне. Однако, после пережитых страданий и утрат, он приходит к пониманию, что истинный мир находится внутри него самого. В одном из эпизодов, когда Пьер попадает в плен, он осознает, что жизнь — это не только борьба, но и возможность любить и быть любимым. Этот момент становится поворотным в его судьбе, и он начинает искать мир не только в окружающем мире, но и в своем сердце.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Пьера Безухова показывает, как война может привести к внутреннему миру. Его трансформация от человека, разрываемого внутренними конфликтами, к тому, кто находит гармонию в жизни, подтверждает тезис о том, что война и мир — это не только внешние явления, но и внутренние состояния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романа «Война и мир» является многослойным и глубоким. Оно отражает не только исторические реалии, но и внутренние переживания героев, их стремление к миру в условиях войны. Толстой мастерски показывает, что война и мир — это две стороны одной медали, и только через понимание этого можно постичь истинный смысл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