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Верность своим убеждениям: путь к саморазвитию и гармонии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假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верности своим убеждениям всегда был актуален для человечества. Почему так важно оставаться верным своим принципам и убеждениям? Давайте рассмотрим, что такое верность и как она влияет на наше саморазвитие и гармонию в жизни.</w:t>
      </w:r>
    </w:p>
    <w:p>
      <w:pPr>
        <w:pStyle w:val="paragraphStyleText"/>
      </w:pPr>
      <w:r>
        <w:rPr>
          <w:rStyle w:val="fontStyleText"/>
        </w:rPr>
        <w:t xml:space="preserve">Верность своим убеждениям можно определить как стойкость и преданность своим принципам, идеалам и ценностям, несмотря на внешние обстоятельства и давление со стороны общества. Это качество позволяет человеку не только сохранять свою индивидуальность, но и развиваться, находя внутреннюю гармонию. Я считаю, что верность своим убеждениям является основой для личностного роста и достижения внутреннего спокойствия.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"Сила воли" А. Н. Михайлова. В этом произведении автор описывает путь главного героя, который сталкивается с различными испытаниями и искушениями, но, несмотря на все трудности, остается верным своим убеждениям. Например, в одном из эпизодов герой отказывается от выгодного предложения, которое противоречит его моральным принципам. Он понимает, что, приняв это предложение, он предаст себя и свои идеалы.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верность своим убеждениям помогает герою не только сохранить свою идентичность, но и укрепить внутреннюю силу. Он осознает, что истинное счастье и гармония приходят только тогда, когда человек живет в соответствии со своими ценностями. Таким образом, пример из произведения подтверждает мой тезис о том, что верность своим убеждениям способствует саморазвитию и гармонии.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верность своим убеждениям — это не просто моральный выбор, но и путь к личностному росту. Человек, который остается верным своим принципам, обретает внутреннюю силу и гармонию, что позволяет ему уверенно двигаться по жизни, преодолевая любые преграды. Таким образом, верность своим убеждениям является важным аспектом не только для индивидуального развития, но и для создания гармоничного общества.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