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Для кого пишутся книги?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aleynikov.den@internet.ru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для кого пишутся книги, является актуальным и многогранным. Книги — это не просто набор слов на страницах, это целые миры, которые открываются читателю. Они могут быть написаны для разных категорий людей: для детей, подростков, взрослых, профессионалов в определенной области и даже для тех, кто ищет утешение или вдохновение. Таким образом, книги служат различным целям и удовлетворяют потребности разных читателей.</w:t>
      </w:r>
    </w:p>
    <w:p>
      <w:pPr>
        <w:pStyle w:val="paragraphStyleText"/>
      </w:pPr>
      <w:r>
        <w:rPr>
          <w:rStyle w:val="fontStyleText"/>
        </w:rPr>
        <w:t xml:space="preserve">Книги можно охарактеризовать как произведения искусства, которые передают идеи, эмоции и знания. Они могут быть художественными, научными, образовательными или развлекательными. Каждое из этих направлений имеет свои особенности и целевую аудиторию. Например, детские книги часто содержат простые сюжеты и яркие иллюстрации, чтобы привлечь внимание маленьких читателей и помочь им развивать воображение. Взрослая литература, в свою очередь, может затрагивать более сложные темы, такие как философия, психология или социальные проблемы.</w:t>
      </w:r>
    </w:p>
    <w:p>
      <w:pPr>
        <w:pStyle w:val="paragraphStyleText"/>
      </w:pPr>
      <w:r>
        <w:rPr>
          <w:rStyle w:val="fontStyleText"/>
        </w:rPr>
        <w:t xml:space="preserve">Я считаю, что книги пишутся для всех, кто готов открыться новым идеям и переживаниям. Они могут быть источником знаний, вдохновения и даже утешения в трудные времена. Обратимся к произведению «451 градус по Фаренгейту» Рэя Брэдбери. В этом романе автор описывает мир, в котором книги запрещены, а люди живут в состоянии постоянного развлечения и бездумия. Главный герой, Montag, в какой-то момент осознает, что книги могут дать ему больше, чем просто развлечение. Он начинает искать смысл жизни и стремится понять, что же такое настоящая свобода.</w:t>
      </w:r>
    </w:p>
    <w:p>
      <w:pPr>
        <w:pStyle w:val="paragraphStyleText"/>
      </w:pPr>
      <w:r>
        <w:rPr>
          <w:rStyle w:val="fontStyleText"/>
        </w:rPr>
        <w:t xml:space="preserve">Эпизод, когда Montag впервые читает книгу, показывает, как литература может изменить восприятие мира. Он испытывает сильные эмоции и начинает задавать вопросы о своей жизни и обществе, в котором живет. Этот момент подчеркивает, что книги не просто для развлечения, они могут быть мощным инструментом для самопознания и изменения. Таким образом, пример из произведения Брэдбери подтверждает мой тезис о том, что книги пишутся для всех, кто ищет смысл и стремится к пониманию.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книги — это универсальный язык, который объединяет людей разных возрастов и интересов. Они пишутся для всех, кто готов воспринимать и осмысливать информацию, кто ищет вдохновение и стремится к развитию. Книги — это не просто текст, это возможность увидеть мир с разных сторон и понять себя.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