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Нерадивые потомки: размышления о преемственности и ответственности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vEktor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преемственности и ответственности в жизни человека всегда был актуален. Нерадивые потомки, которые не ценят наследие своих предков и не берут на себя ответственность за свои действия, становятся причиной многих социальных и личных проблем. Давайте рассмотрим, что такое преемственность и как она связана с ответственностью.</w:t>
      </w:r>
    </w:p>
    <w:p>
      <w:pPr>
        <w:pStyle w:val="paragraphStyleText"/>
      </w:pPr>
      <w:r>
        <w:rPr>
          <w:rStyle w:val="fontStyleText"/>
        </w:rPr>
        <w:t xml:space="preserve">Преемственность — это передача знаний, традиций и ценностей от одного поколения к другому. Она играет важную роль в формировании личности и общества в целом. Ответственность, в свою очередь, подразумевает осознание последствий своих действий и готовность отвечать за них. Я считаю, что нерадивые потомки, игнорируя эти важные аспекты, рискуют потерять не только свою идентичность, но и возможность построить будущее.</w:t>
      </w:r>
    </w:p>
    <w:p>
      <w:pPr>
        <w:pStyle w:val="paragraphStyleText"/>
      </w:pPr>
      <w:r>
        <w:rPr>
          <w:rStyle w:val="fontStyleText"/>
        </w:rPr>
        <w:t xml:space="preserve">Обратимся к пьесе "Старший сын" А. Вампилова. В этом произведении мы видим, как главный герой, не имея четкого представления о своих обязанностях и роли в жизни, сталкивается с последствиями своих безответственных поступков. Он не понимает, что его действия влияют не только на него, но и на его близких. В одном из эпизодов герой, пытаясь избежать ответственности, обманывает своих родных,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преемственности и понимания ответственности может разрушить отношения и привести к потере доверия. Герой, не осознавая важности своих действий, становится причиной страданий для окружающих. Таким образом, его поведение подтверждает мой тезис о том, что нерадивые потомки, игнорируя наследие и ответственность, наносят вред не только себе, но и своим близким.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преемственность и ответственность — это важные составляющие жизни каждого человека. Нерадивые потомки, не принимая на себя ответственность за свои действия и не ценя наследие предков, рискуют потерять не только свою идентичность, но и возможность построить гармоничное общество. Мы должны помнить о важности этих понятий и стремиться к их сохранению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