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Трагедия белогвардейского атамана в рассказе Шолохова "Родинка"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ксения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трагедии белогвардейского атамана в рассказе Михаила Шолохова "Родинка" поднимает важные аспекты человеческой судьбы и исторической справедливости. Трагедия, как правило, связана с конфликтом между личными устремлениями и жестокой реальностью, и в данном произведении мы видим, как идеалы и мечты атамана сталкиваются с суровыми условиями жизни.</w:t>
      </w:r>
    </w:p>
    <w:p>
      <w:pPr>
        <w:pStyle w:val="paragraphStyleText"/>
      </w:pPr>
      <w:r>
        <w:rPr>
          <w:rStyle w:val="fontStyleText"/>
        </w:rPr>
        <w:t xml:space="preserve">Трагедия белогвардейца в литературе часто связана с потерей, предательством и невозможностью вернуться к прежней жизни. Белогвардейцы, как представители старого порядка, оказались в ситуации, когда их идеалы были отвергнуты новой властью. В рассказе "Родинка" Шолохов показывает, как атаман, несмотря на свою силу и уверенность, оказывается в ловушке исторических обстоятельств, которые не оставляют ему шансов на спасение.</w:t>
      </w:r>
    </w:p>
    <w:p>
      <w:pPr>
        <w:pStyle w:val="paragraphStyleText"/>
      </w:pPr>
      <w:r>
        <w:rPr>
          <w:rStyle w:val="fontStyleText"/>
        </w:rPr>
        <w:t xml:space="preserve">Я считаю, что трагедия белогвардейского атамана в рассказе "Родинка" заключается в его внутреннем конфликте и невозможности адаптироваться к новым условиям, что приводит к его гибели.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"Родинка". В нем мы видим, как атаман, будучи сильным и уверенным в себе человеком, сталкивается с реальностью, которая не оставляет ему выбора. Он пытается сохранить свою честь и достоинство, но в конечном итоге оказывается в ситуации, когда его идеалы рушатся. В одном из эпизодов атаман, находясь в окружении врагов, осознает, что его мечты о восстановлении старого порядка не имеют шансов на осуществление. Он понимает, что его жизнь и жизнь его людей находятся под угрозой, и это осознание становится для него тяжелым бременем.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внутренний конфликт атамана отражает более широкую трагедию белогвардейцев, которые оказались в ситуации, когда их идеалы и мечты были разрушены. Атаман, несмотря на свою силу, не может изменить ход истории, и это приводит к его трагической судьбе. Таким образом, пример атамана в рассказе "Родинка" подтверждает мой тезис о том, что трагедия белогвардейца заключается в его внутреннем конфликте и невозможности адаптироваться к новым условиям.</w:t>
      </w:r>
    </w:p>
    <w:p>
      <w:pPr>
        <w:pStyle w:val="paragraphStyleText"/>
      </w:pPr>
      <w:r>
        <w:rPr>
          <w:rStyle w:val="fontStyleText"/>
        </w:rPr>
        <w:t xml:space="preserve">В заключение, трагедия белогвардейского атамана в рассказе Шолохова "Родинка" является ярким примером того, как исторические обстоятельства могут разрушить человеческие судьбы. Атаман, несмотря на свою силу и уверенность, оказывается бессилен перед лицом истории, что подчеркивает важность понимания исторического контекста и его влияния на личные судьбы.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