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И.А. Есенина 'Пугачёв'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Самир Мамедов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поэзия И.А. Есенина и как она отражает сложные исторические и социальные процессы. Стихотворение «Пугачёв» является ярким примером того, как поэт использует исторические события для выражения своих мыслей и чувств. В этом произведении Есенин обращается к образу Емельяна Пугачёва, который стал символом народного восстания против угнетения и произвола власти.</w:t>
      </w:r>
    </w:p>
    <w:p>
      <w:pPr>
        <w:pStyle w:val="paragraphStyleText"/>
      </w:pPr>
      <w:r>
        <w:rPr>
          <w:rStyle w:val="fontStyleText"/>
        </w:rPr>
        <w:t xml:space="preserve">Пугачёв, как историческая личность, олицетворяет борьбу простого народа за свои права и свободы. Он стал лидером крестьянского восстания в XVIII веке, и его образ в стихотворении Есенина наполнен глубокими эмоциями и страстью. Я считаю, что в этом произведении поэт не только восхваляет Пугачёва как борца за справедливость, но и поднимает важные вопросы о свободе, власти и человеческой судьбе.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«Пугачёв». В нем Есенин описывает не только внешние обстоятельства, но и внутренний мир героя. Он показывает, как Пугачёв, несмотря на свою силу и решимость, испытывает одиночество и непонимание. В одном из эпизодов поэт описывает, как Пугачёв стоит на берегу реки, размышляя о своей судьбе и о судьбе народа. Это создает образ человека, который, несмотря на свою мощь, чувствует себя одиноким и брошенным.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Есенин не просто восхваляет Пугачёва, а показывает его как сложную личность, которая борется не только с внешними врагами, но и с внутренними демонами. Пугачёв становится символом не только борьбы, но и человеческой трагедии, что делает его образ многогранным и глубоким.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И.А. Есенина «Пугачёв» является не только историческим произведением, но и философским размышлением о свободе, власти и человеческой судьбе. Я считаю, что через образ Пугачёва поэт передает свои чувства и мысли о том, как важно бороться за свои права, но при этом не забывать о человеческой сущности и внутреннем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