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Способен ли Печорин любить?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sonyazaickova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способен ли Печорин любить. Печорин — главный герой романа Михаила Юрьевича Лермонтова «Герой нашего времени», который стал символом «лишнего человека» в русской литературе. Это сложный и многогранный персонаж, чьи чувства и эмоции вызывают множество вопросов. Я считаю, что Печорин способен на любовь, но его внутренние противоречия и эгоизм мешают ему реализовать это чувство в полной мере.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«Княжна Мэри», где Печорин встречает молодую и привлекательную княжну. В этом эпизоде мы видим, как он увлекается ею, проявляя интерес и даже страсть. Однако, несмотря на это, его поведение остается холодным и расчетливым. Он использует княжну как средство для удовлетворения своих амбиций и желания доминировать. Печорин не может позволить себе искренние чувства, так как его внутренний мир полон страха перед привязанностью и уязвимостью.</w:t>
      </w:r>
    </w:p>
    <w:p>
      <w:pPr>
        <w:pStyle w:val="paragraphStyleText"/>
      </w:pPr>
      <w:r>
        <w:rPr>
          <w:rStyle w:val="fontStyleText"/>
        </w:rPr>
        <w:t xml:space="preserve">Этот пример доказывает тезис о том, что Печорин способен на любовь, но его эгоизм и страхи мешают ему открыться. Он не может позволить себе быть уязвимым, и поэтому его любовь становится игрой, в которой он сам себе ставит ловушки. Печорин осознает, что его чувства могут привести к страданиям, и поэтому предпочитает оставаться в состоянии эмоциональной дистанции.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Печорин действительно способен любить, но его внутренние конфликты и страхи не позволяют ему реализовать это чувство. Он остается в плену своих эмоций, что делает его образ трагичным. Таким образом, Лермонтов показывает, что любовь — это не только чувство, но и способность открыться другому человеку, что Печорин, к сожалению, не может сделать.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