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Биография Григория Александровича Печорина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Sasha Romanova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кто такой Григорий Александрович Печорин, вызывает интерес у многих читателей. Печорин — это не просто персонаж романа Михаила Юрьевича Лермонтова «Герой нашего времени», но и символ целого поколения, отражение сложных и противоречивых черт характера, присущих людям своего времени. Он олицетворяет собой не только личные переживания, но и социальные проблемы, с которыми сталкивалось общество в XIX веке.</w:t>
      </w:r>
    </w:p>
    <w:p>
      <w:pPr>
        <w:pStyle w:val="paragraphStyleText"/>
      </w:pPr>
      <w:r>
        <w:rPr>
          <w:rStyle w:val="fontStyleText"/>
        </w:rPr>
        <w:t xml:space="preserve">Григорий Печорин — это молодой человек, обладающий выдающимися умственными способностями и харизмой, но в то же время он глубоко несчастен и разочарован жизнью. Он является типичным представителем «лишнего человека», который не находит своего места в обществе и страдает от внутренней пустоты. Я считаю, что Печорин — это трагический герой, который, несмотря на свои таланты и ум, не может найти гармонию с окружающим миром.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«Княжна Мэри», где мы видим, как Печорин, попадая в светское общество, начинает манипулировать чувствами других людей. Он влюбляется в княжну Мэри, но его чувства не искренни, а скорее являются игрой. Печорин использует её как средство для удовлетворения своих амбиций и желания власти. В этом эпизоде мы видим, как его эгоизм и холодность приводят к страданиям других. Он не может по-настоящему любить, потому что его душа полна пустоты и отчаяния.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Печорин, несмотря на свои выдающиеся качества, является жертвой своего времени и обстоятельств. Его внутренние конфликты и неспособность к искренним чувствам делают его трагическим героем, который не может найти свое место в жизни. Он живет в мире, где истинные ценности заменены поверхностными удовольствиями, и это приводит его к саморазрушению.</w:t>
      </w:r>
    </w:p>
    <w:p>
      <w:pPr>
        <w:pStyle w:val="paragraphStyleText"/>
      </w:pPr>
      <w:r>
        <w:rPr>
          <w:rStyle w:val="fontStyleText"/>
        </w:rPr>
        <w:t xml:space="preserve">В заключение, Григорий Александрович Печорин — это сложный и многогранный персонаж, который отражает не только личные переживания, но и социальные проблемы своего времени. Его биография и судьба служат напоминанием о том, как важно искать смысл жизни и стремиться к искренности в отношениях с окружающими. Я считаю, что Печорин — это не просто герой романа, а символ целого поколения, которое искало свое место в мире, но часто оставалось одиноким и несчастным.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