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Тэффи «Жизнь и воротник»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Плехова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жизнь и как она может быть представлена в литературе. Жизнь — это сложный и многогранный процесс, который включает в себя не только физическое существование, но и эмоциональные, социальные и культурные аспекты. В рассказе Тэффи «Жизнь и воротник» автор поднимает важные вопросы о человеческой природе, о том, как внешние обстоятельства могут влиять на внутренний мир человека. Я считаю, что в этом произведении Тэффи показывает, как мелкие детали, такие как воротник, могут символизировать более глубокие проблемы и переживания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«Жизнь и воротник». Главная героиня, женщина, которая переживает кризис в своей жизни, сталкивается с проблемами, связанными с ее социальным статусом и самооценкой. В начале рассказа она описывает свой воротник, который стал для нее символом не только стиля, но и ее внутреннего состояния. Этот воротник, казалось бы, незначительная деталь, на самом деле отражает ее стремление к признанию и уважению в обществе.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героиня решает обновить свой гардероб, чтобы произвести впечатление на окружающих. Она считает, что новый воротник поможет ей выглядеть более уверенно и привлекательно. Однако, когда она надевает его, она понимает, что это всего лишь внешняя оболочка, которая не может изменить ее внутренние переживания и страхи. Этот момент подчеркивает, что внешние атрибуты не могут заменить истинные ценности и внутреннее спокойствие.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с воротником демонстрирует, как героиня пытается справиться с внутренними конфликтами, используя внешние средства. Это подтверждает мой тезис о том, что Тэффи через символику воротника показывает, как мелкие детали могут отражать более глубокие проблемы человека. В итоге, рассказ заставляет нас задуматься о том, что истинная жизнь не заключается в внешних атрибутах, а в том, как мы воспринимаем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Тэффи «Жизнь и воротник» является ярким примером того, как литература может отражать сложные аспекты человеческой жизни. Я считаю, что через образ воротника автор поднимает важные вопросы о самоидентификации и внутреннем мире человека, что делает произведение актуальным и глубоким.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