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Языковая компетенция Михаила Глинки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Нелли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Языковая компетенция — это способность человека использовать язык для общения, понимания и выражения своих мыслей. В контексте творчества Михаила Глинки, выдающегося русского композитора, можно рассмотреть, как его музыкальный язык и лексика влияли на развитие русской музыки и культуры в целом. Я считаю, что языковая компетенция Глинки проявляется не только в его музыкальных произведениях, но и в умении передавать эмоции и идеи через музыку, что делает его творчество уникальным и значимым.</w:t>
      </w:r>
    </w:p>
    <w:p>
      <w:pPr>
        <w:pStyle w:val="paragraphStyleText"/>
      </w:pPr>
      <w:r>
        <w:rPr>
          <w:rStyle w:val="fontStyleText"/>
        </w:rPr>
        <w:t xml:space="preserve">Обратимся к опере "Руслан и Людмила", которая является ярким примером языковой компетенции Глинки. В этом произведении композитор использует богатый музыкальный язык, который позволяет передать не только сюжет, но и глубокие чувства героев. Например, в арии Руслана, когда он ищет свою возлюбленную, музыка наполняется страстью и тревогой. Глинка мастерски использует мелодические линии и гармонии, чтобы создать атмосферу, в которой зритель может почувствовать внутренние переживания героя.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музыкальный язык Глинки способен передавать сложные эмоции и идеи, что является важной частью его языковой компетенции. Музыка становится не просто набором звуков, а средством общения, которое позволяет слушателю сопереживать героям и понимать их чувства. Таким образом, Глинка не только создает мелодии, но и формирует целый мир, в котором зритель может погрузиться и ощутить все нюансы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В заключение, языковая компетенция Михаила Глинки проявляется в его способности использовать музыкальный язык для передачи глубоких чувств и идей. Его произведения, такие как "Руслан и Людмила", показывают, как музыка может стать мощным инструментом общения, способным затрагивать сердца и умы людей. Я считаю, что именно это делает Глинку одним из величайших композиторов в истории русской музыки.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