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Секрет обаяния Наташи Ростовой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lyamaeva.daria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обаяние и как оно проявляется в характере Наташи Ростовой, одной из самых ярких героинь романа Льва Толстого "Война и мир". Обаяние — это особая притягательность, которая может быть как физической, так и внутренней. Оно включает в себя харизму, искренность, доброту и умение находить общий язык с окружающими. Обаяние Наташи Ростовой проявляется в её способности привлекать людей, вызывать симпатию и доверие, что делает её центральной фигурой в романе.</w:t>
      </w:r>
    </w:p>
    <w:p>
      <w:pPr>
        <w:pStyle w:val="paragraphStyleText"/>
      </w:pPr>
      <w:r>
        <w:rPr>
          <w:rStyle w:val="fontStyleText"/>
        </w:rPr>
        <w:t xml:space="preserve">Я считаю, что секрет обаяния Наташи Ростовой заключается в её искренности и эмоциональной открытости, которые делают её не только привлекательной, но и глубоко человечной.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Наташа впервые встречает Пьера Безухова на балу. Она, будучи ещё юной и наивной, искренне радуется жизни и общению, что сразу же привлекает внимание окружающих. В этом эпизоде мы видим, как её глаза светятся от счастья, а улыбка искренне отражает её внутреннее состояние. Она не пытается казаться лучше, чем есть, а просто наслаждается моментом, что делает её обаяние ещё более заметным.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обаяние Наташи Ростовой основано на её искренности. Она не прячет свои эмоции, а делится ими с окружающими, что вызывает у них ответную симпатию. Её открытость и доброта делают её центром притяжения, и именно это качество позволяет ей завоевывать сердца людей, таких как Пьер и Андрей Болконский.</w:t>
      </w:r>
    </w:p>
    <w:p>
      <w:pPr>
        <w:pStyle w:val="paragraphStyleText"/>
      </w:pPr>
      <w:r>
        <w:rPr>
          <w:rStyle w:val="fontStyleText"/>
        </w:rPr>
        <w:t xml:space="preserve">В заключение, обаяние Наташи Ростовой — это не просто внешняя привлекательность, а глубокая внутренняя сила, основанная на искренности и эмоциональной открытости. Эти качества делают её одной из самых запоминающихся и любимых героинь русской литературы, и именно они позволяют ей оставаться в памяти читателей на протяжении многих лет.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