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Печорин как 'герой времени' в произведении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Кассия Сороченко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Печорин и почему он стал «героем времени», является актуальным и многогранным. Печорин — это не просто персонаж, а отражение целого поколения, которое живет в условиях социальной и моральной неопределенности. Он олицетворяет собой противоречия своего времени, и его характер можно рассматривать как результат влияния окружающей действительности.</w:t>
      </w:r>
    </w:p>
    <w:p>
      <w:pPr>
        <w:pStyle w:val="paragraphStyleText"/>
      </w:pPr>
      <w:r>
        <w:rPr>
          <w:rStyle w:val="fontStyleText"/>
        </w:rPr>
        <w:t xml:space="preserve">Печорин — это человек, который не находит своего места в обществе. Он умный, образованный, но при этом глубоко одинокий. Его внутренний конфликт и стремление к свободе делают его уникальным. Я считаю, что Печорин является «героем времени», потому что он воплощает в себе все те черты, которые были присущи молодым людям того времени: разочарование, стремление к самовыражению и отсутствие идеалов.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проявляет свои лучшие и худшие качества. В этом эпизоде он оказывается в центре любовного треугольника, где его манипуляции и игры с чувствами других людей становятся очевидными. Печорин, играя с сердцем княжны, демонстрирует свою способность к холодному расчету и эгоизму. Он не может по-настоящему любить, потому что его душа изранена и опустошена. Этот эпизод показывает, как Печорин использует людей для удовлетворения своих потребностей, что подчеркивает его одиночество и внутреннюю пустоту.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Печорина в «Княжне Мэри» подтверждает мой тезис о том, что он является «героем времени». Его действия и мысли отражают не только его личные переживания, но и более широкие социальные проблемы, с которыми сталкивается общество. Печорин — это символ поколения, которое ищет смысл жизни в мире, полном противоречий и разочарований.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Печорин — это не просто литературный персонаж, а глубокий философский образ, который заставляет нас задуматься о смысле жизни и о том, как общество формирует личность. Его трагедия заключается в том, что он не может найти свое место в мире, и это делает его «героем времени», который актуален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