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Тайны человеческой души в литературе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соня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тайнах человеческой души всегда волновал писателей, философов и психологов. Что такое душа? Каковы ее глубины и секреты? Эти вопросы не имеют однозначных ответов, но литература предоставляет нам возможность заглянуть в самые потаенные уголки человеческой природы. Я считаю, что литература является уникальным инструментом для исследования и понимания сложной структуры человеческой души, позволяя нам увидеть, как внутренние конфликты и переживания формируют личность.</w:t>
      </w:r>
    </w:p>
    <w:p>
      <w:pPr>
        <w:pStyle w:val="paragraphStyleText"/>
      </w:pPr>
      <w:r>
        <w:rPr>
          <w:rStyle w:val="fontStyleText"/>
        </w:rPr>
        <w:t xml:space="preserve">Обратимся к произведению Федора Достоевского «Преступление и наказание». Главный герой, Родион Раскольников, представляет собой яркий пример внутренней борьбы, которая происходит в душе человека. Он совершает убийство, полагая, что это оправдано ради высшей цели, но вскоре начинает испытывать мучительные угрызения совести. Достоевский мастерски описывает его внутренние терзания, показывая, как преступление разрушает его душу и приводит к глубокому моральному кризису.</w:t>
      </w:r>
    </w:p>
    <w:p>
      <w:pPr>
        <w:pStyle w:val="paragraphStyleText"/>
      </w:pPr>
      <w:r>
        <w:rPr>
          <w:rStyle w:val="fontStyleText"/>
        </w:rPr>
        <w:t xml:space="preserve">В одном из эпизодов Раскольников, находясь в состоянии отчаяния, размышляет о своем поступке и о том, что он потерял. Он осознает, что, убив, он не только лишил жизни другого человека, но и разрушил свою собственную душу. Этот момент является ключевым для понимания его внутреннего конфликта. Достоевский показывает, что даже самые высокие идеалы могут привести к трагическим последствиям, если они не основаны на гуманизме и уважении к жизни.</w:t>
      </w:r>
    </w:p>
    <w:p>
      <w:pPr>
        <w:pStyle w:val="paragraphStyleText"/>
      </w:pPr>
      <w:r>
        <w:rPr>
          <w:rStyle w:val="fontStyleText"/>
        </w:rPr>
        <w:t xml:space="preserve">Таким образом, пример Раскольникова из «Преступления и наказания» подтверждает мой тезис о том, что литература помогает нам понять тайны человеческой души. Через страдания и внутренние конфликты героев мы можем увидеть, как сложны и многогранны человеческие чувства и мысли. Литература не только отражает душевные переживания, но и заставляет нас задуматься о собственных моральных выборах и их последствиях.</w:t>
      </w:r>
    </w:p>
    <w:p>
      <w:pPr>
        <w:pStyle w:val="paragraphStyleText"/>
      </w:pPr>
      <w:r>
        <w:rPr>
          <w:rStyle w:val="fontStyleText"/>
        </w:rPr>
        <w:t xml:space="preserve">В заключение, тайны человеческой души, исследуемые в литературе, открывают перед нами новые горизонты понимания. Мы видим, что каждый человек — это целый мир, полный противоречий и страстей. Литература помогает нам не только понять других, но и заглянуть в самих себя, осознать свои страхи, надежды и мечты.</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