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Адаптации тушканчиков к жизни в пустыне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Савенков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тушканчики адаптировались к жизни в пустыне. Тушканчики — это небольшие грызуны, обитающие в засушливых регионах, и их жизнь в таких условиях требует особых приспособлений. Эти животные имеют уникальные физические и поведенческие характеристики, которые помогают им выживать в суровых условиях пустыни. Я считаю, что адаптации тушканчиков к жизни в пустыне являются ярким примером того, как животные могут изменять свои привычки и физиологию для выживания в экстремальных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тушканчиков и их особенностей. Эти грызуны имеют длинные задние ноги, которые позволяют им прыгать на значительные расстояния, что помогает им быстро передвигаться по песчаным дюнам и избегать хищников. Их шерсть имеет светлый окрас, что помогает им сливаться с окружающей средой и защищает от солнечных лучей. Кроме того, тушканчики ведут ночной образ жизни, что позволяет им избегать жары в течение дня и активно искать пищу в более прохладные ночные часы.</w:t>
      </w:r>
    </w:p>
    <w:p>
      <w:pPr>
        <w:pStyle w:val="paragraphStyleText"/>
      </w:pPr>
      <w:r>
        <w:rPr>
          <w:rStyle w:val="fontStyleText"/>
        </w:rPr>
        <w:t xml:space="preserve">Одним из интересных эпизодов, который иллюстрирует адаптацию тушканчиков, является их способность запасать воду. Эти грызуны получают необходимую влагу из пищи, которую они едят, и могут обходиться без прямого доступа к воде в течение длительного времени. Это поведение демонстрирует, как тушканчики приспособились к условиям пустыни, где вода является дефицитом. Они также могут регулировать свою температуру тела, что позволяет им выживать в условиях сильной жары.</w:t>
      </w:r>
    </w:p>
    <w:p>
      <w:pPr>
        <w:pStyle w:val="paragraphStyleText"/>
      </w:pPr>
      <w:r>
        <w:rPr>
          <w:rStyle w:val="fontStyleText"/>
        </w:rPr>
        <w:t xml:space="preserve">Таким образом, адаптации тушканчиков к жизни в пустыне показывают, как животные могут изменять свои привычки и физиологию для выживания в экстремальных условиях. Эти примеры подчеркивают важность адаптации в природе и показывают, как жизнь в пустыне формирует уникальные характеристики у животных. В заключение, можно сказать, что тушканчики являются ярким примером того, как природа находит решения для выживания в самых сложных условиях, и их адаптации служат вдохновением для изучения биологии и экологии.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