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Краснодарский край: Природные и культурные достопримечательности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Краснодарский край — это уникальный регион России, который славится своими природными и культурными достопримечательностями. Вопрос, который мы можем задать, звучит так: что делает Краснодарский край таким привлекательным для туристов и местных жителей? Природа этого региона поражает своим разнообразием: от горных вершин Кавказа до теплых черноморских пляжей. Культурное наследие края также богато и разнообразно, что делает его важным центром для изучения истории и традиций России.</w:t>
      </w:r>
    </w:p>
    <w:p>
      <w:pPr>
        <w:pStyle w:val="paragraphStyleText"/>
      </w:pPr>
      <w:r>
        <w:rPr>
          <w:rStyle w:val="fontStyleText"/>
        </w:rPr>
        <w:t xml:space="preserve">Природные достопримечательности Краснодарского края включают в себя множество заповедников, горных массивов и рек. Например, Кавказский заповедник, который является домом для редких видов животных и растений, привлекает внимание любителей экотуризма. Я считаю, что именно такие места, как Сочи и Геленджик, с их живописными пейзажами и чистыми пляжами, способствуют развитию туризма и укреплению экономики региона.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Сочи, который стал известен благодаря Олимпийским играм 2014 года. Этот город не только предлагает великолепные пляжи, но и горнолыжные курорты, такие как Красная Поляна. В Сочи можно увидеть, как природа и культура переплетаются: здесь проводятся различные фестивали, выставки и культурные мероприятия, которые привлекают туристов со всего мира.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сочетание природных красот и культурных мероприятий делает Краснодарский край уникальным местом для отдыха и путешествий. Это подтверждает мой тезис о том, что природные и культурные достопримечательности края играют важную роль в его привлекательности.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Краснодарский край — это не только место с красивыми пейзажами, но и культурный центр, который предлагает множество возможностей для изучения и отдыха. Я считаю, что именно это сочетание делает его одним из самых посещаемых регионов России, и его природные и культурные достопримечательности будут продолжать привлекать внимание как местных жителей, так и туристов.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