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Творческий путь Марины Цветаевой в кино и музыке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opennkit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Творчество Марины Цветаевой, одной из самых ярких и оригинальных поэтесс XX века, не ограничивается лишь поэзией. Она оставила заметный след и в других областях искусства, таких как кино и музыка. Как же проявился ее талант в этих сферах?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Творческий путь — это процесс, в ходе которого художник развивает свои идеи, находит новые формы самовыражения и взаимодействует с другими видами искусства. В случае Цветаевой, ее поэзия, музыка и кино переплетаются, создавая уникальный художественный мир, в котором каждое произведение дополняет и обогащает другое.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творческий путь Марины Цветаевой в кино и музыке является важным аспектом ее наследия, который подчеркивает многогранность ее таланта и глубину ее художественного видения.</w:t>
      </w:r>
    </w:p>
    <w:p>
      <w:pPr>
        <w:pStyle w:val="paragraphStyleText"/>
      </w:pPr>
      <w:r>
        <w:rPr>
          <w:rStyle w:val="fontStyleText"/>
        </w:rPr>
        <w:t xml:space="preserve">Обратимся к ее взаимодействию с музыкой. Цветаева не только писала стихи, но и активно интересовалась музыкой, что находит отражение в ее поэтическом языке. Например, в стихотворении "Стихи о Москве" она использует музыкальные образы, создавая ритм и мелодию, которые делают ее произведения поистине музыкальными.</w:t>
      </w:r>
    </w:p>
    <w:p>
      <w:pPr>
        <w:pStyle w:val="paragraphStyleText"/>
      </w:pPr>
      <w:r>
        <w:rPr>
          <w:rStyle w:val="fontStyleText"/>
        </w:rPr>
        <w:t xml:space="preserve">Важным моментом в ее творчестве является и ее работа с кино. Цветаева писала сценарии и тексты для фильмов, что также подчеркивает ее стремление к синтезу различных искусств. В фильме "Светлый путь" ее поэтические строки становятся основой для музыкального сопровождения, создавая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Микровывод. Эти примеры показывают, как Цветаева использовала музыкальные и кинематографические элементы для обогащения своего поэтического языка. Ее творчество в этих областях не только дополняет, но и углубляет понимание ее поэзии, подчеркивая ее уникальный стиль и художественное видение.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творческий путь Марины Цветаевой в кино и музыке является неотъемлемой частью ее наследия. Она сумела соединить различные виды искусства, создавая гармоничное целое, которое продолжает вдохновлять и восхищать современников. Я считаю, что ее вклад в эти области искусства заслуживает более глубокого изучения и признания.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