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4.xml" ContentType="application/vnd.openxmlformats-officedocument.wordprocessingml.footer+xml"/>
  <Override PartName="/word/footer7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Наименование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образовательного учреждения</w:t>
      </w: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jc w:val="center"/>
        <w:spacing w:before="120" w:after="120"/>
      </w:pPr>
      <w:r>
        <w:rPr>
          <w:rFonts w:ascii="Times New Roman" w:hAnsi="Times New Roman" w:eastAsia="Times New Roman" w:cs="Times New Roman"/>
          <w:sz w:val="44"/>
          <w:szCs w:val="44"/>
          <w:smallCaps w:val="0"/>
          <w:caps w:val="1"/>
        </w:rPr>
        <w:t xml:space="preserve"/>
      </w:r>
    </w:p>
    <w:p>
      <w:pPr>
        <w:jc w:val="center"/>
        <w:spacing w:before="120" w:after="12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 тему</w:t>
      </w:r>
    </w:p>
    <w:p>
      <w:pPr>
        <w:jc w:val="center"/>
        <w:spacing w:after="120"/>
      </w:pP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«</w:t>
      </w: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Анализ песни Smells Like Teen Spirit: Символ поколения X</w:t>
      </w: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»</w:t>
      </w:r>
    </w:p>
    <w:p>
      <w:pPr>
        <w:rPr/>
      </w:pPr>
    </w:p>
    <w:p>
      <w:pPr>
        <w:rPr/>
      </w:pPr>
    </w:p>
    <w:p>
      <w:pPr>
        <w:rPr/>
      </w:pPr>
    </w:p>
    <w:tbl>
      <w:tblGrid>
        <w:gridCol w:w="6379" w:type="dxa"/>
        <w:gridCol w:w="3668" w:type="dxa"/>
      </w:tblGrid>
      <w:tblPr>
        <w:tblStyle w:val="a4"/>
      </w:tblPr>
      <w:tr>
        <w:trPr/>
        <w:tc>
          <w:tcPr>
            <w:tcW w:w="6379" w:type="dxa"/>
            <w:noWrap/>
          </w:tcPr>
          <w:p>
            <w:pPr>
              <w:rPr/>
            </w:pPr>
          </w:p>
        </w:tc>
        <w:tc>
          <w:tcPr>
            <w:tcW w:w="3668" w:type="dxa"/>
            <w:noWrap/>
          </w:tcPr>
          <w:p>
            <w:pPr>
              <w:spacing w:before="40" w:after="40"/>
              <w:pBdr>
                <w:top w:val="none" w:sz="0" w:color="auto"/>
                <w:left w:val="none" w:sz="0" w:color="auto"/>
                <w:right w:val="none" w:sz="0" w:color="auto"/>
                <w:bottom w:val="none" w:sz="0" w:color="auto"/>
              </w:pBd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Выполнил:</w:t>
            </w:r>
          </w:p>
          <w:p>
            <w:pPr>
              <w:spacing w:before="40" w:after="40"/>
              <w:pBdr>
                <w:top w:val="none" w:sz="0" w:color="auto"/>
                <w:left w:val="none" w:sz="0" w:color="auto"/>
                <w:right w:val="none" w:sz="0" w:color="auto"/>
                <w:bottom w:val="none" w:sz="0" w:color="auto"/>
              </w:pBdr>
            </w:pPr>
            <w:r>
              <w:rPr>
                <w:rFonts w:ascii="Times New Roman" w:hAnsi="Times New Roman" w:eastAsia="Times New Roman" w:cs="Times New Roman"/>
                <w:lang w:val="en-US"/>
                <w:sz w:val="28"/>
                <w:szCs w:val="28"/>
              </w:rPr>
              <w:t xml:space="preserve">vudu.serg</w:t>
            </w:r>
          </w:p>
          <w:p>
            <w:pPr>
              <w:rPr/>
            </w:pPr>
          </w:p>
          <w:p>
            <w:pPr>
              <w:spacing w:before="40" w:after="4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Руководитель:</w:t>
            </w:r>
          </w:p>
          <w:p>
            <w:pPr>
              <w:spacing w:before="40" w:after="4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_____________________</w:t>
            </w:r>
          </w:p>
          <w:p>
            <w:pPr>
              <w:rPr/>
            </w:pPr>
          </w:p>
        </w:tc>
      </w:tr>
    </w:tbl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jc w:val="center"/>
        <w:spacing w:before="40" w:after="40"/>
      </w:pPr>
      <w:r>
        <w:rPr>
          <w:rFonts w:ascii="Times New Roman" w:hAnsi="Times New Roman" w:eastAsia="Times New Roman" w:cs="Times New Roman"/>
          <w:lang w:val="en-US"/>
          <w:sz w:val="28"/>
          <w:szCs w:val="28"/>
        </w:rPr>
        <w:t xml:space="preserve">2025</w:t>
      </w:r>
      <w:r>
        <w:rPr>
          <w:rFonts w:ascii="Times New Roman" w:hAnsi="Times New Roman" w:eastAsia="Times New Roman" w:cs="Times New Roman"/>
          <w:lang w:val="en-US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г.</w:t>
      </w:r>
    </w:p>
    <w:p>
      <w:pPr>
        <w:sectPr>
          <w:pgSz w:orient="portrait" w:w="11900" w:h="16840"/>
          <w:pgMar w:top="567" w:right="850" w:bottom="568" w:left="993" w:header="708" w:footer="708" w:gutter="0"/>
          <w:cols w:num="1" w:space="720"/>
        </w:sectPr>
      </w:pPr>
    </w:p>
    <w:p>
      <w:pPr>
        <w:pStyle w:val="Title"/>
      </w:pPr>
      <w:r>
        <w:t>Содержание</w:t>
      </w:r>
    </w:p>
    <w:p>
      <w:pPr>
        <w:tabs>
          <w:tab w:val="right" w:leader="dot" w:pos="9062"/>
        </w:tabs>
      </w:pPr>
      <w:r>
        <w:fldChar w:fldCharType="begin"/>
      </w:r>
      <w:r>
        <w:instrText xml:space="preserve">TOC \o 1-9 \h \z \u</w:instrText>
      </w:r>
      <w:r>
        <w:fldChar w:fldCharType="separate"/>
      </w:r>
      <w:hyperlink w:anchor="_Toc1" w:history="1">
        <w:r>
          <w:rPr>
            <w:rFonts w:ascii="Times New Roman" w:hAnsi="Times New Roman" w:eastAsia="Times New Roman" w:cs="Times New Roman"/>
            <w:sz w:val="28"/>
            <w:szCs w:val="28"/>
          </w:rPr>
          <w:t>Введение</w:t>
        </w:r>
        <w:r>
          <w:tab/>
        </w:r>
        <w:r>
          <w:fldChar w:fldCharType="begin"/>
        </w:r>
        <w:r>
          <w:instrText xml:space="preserve">PAGEREF 1 \h</w:instrText>
        </w:r>
        <w:r>
          <w:fldChar w:fldCharType="end"/>
        </w:r>
      </w:hyperlink>
    </w:p>
    <w:p>
      <w:r>
        <w:fldChar w:fldCharType="end"/>
      </w:r>
    </w:p>
    <w:p>
      <w:pPr>
        <w:sectPr>
          <w:footerReference w:type="default" r:id="rId7"/>
          <w:pgSz w:orient="portrait" w:w="11905.511811023622" w:h="16837.79527559055"/>
          <w:pgMar w:top="1133.8582677165352" w:right="566.9291338582676" w:bottom="1133.8582677165352" w:left="1700.787401574803" w:header="720" w:footer="720" w:gutter="0"/>
          <w:cols w:num="1" w:space="720"/>
        </w:sectPr>
      </w:pPr>
    </w:p>
    <w:p>
      <w:pPr>
        <w:pStyle w:val="Heading1"/>
      </w:pPr>
      <w:bookmarkStart w:id="0" w:name="_Toc1"/>
      <w:r>
        <w:t>Введение</w:t>
      </w:r>
      <w:bookmarkEnd w:id="0"/>
    </w:p>
    <w:p>
      <w:pPr>
        <w:pStyle w:val="paragraphStyleText"/>
      </w:pPr>
      <w:r>
        <w:rPr>
          <w:rStyle w:val="fontStyleText"/>
        </w:rPr>
        <w:t xml:space="preserve">Вопрос темы. Песня «Smells Like Teen Spirit» группы Nirvana стала настоящим гимном поколения X, символизируя бунт и недовольство молодежи 90-х годов. Но что именно делает эту песню таким важным культурным явлением?</w:t>
      </w:r>
    </w:p>
    <w:p>
      <w:pPr>
        <w:pStyle w:val="paragraphStyleText"/>
      </w:pPr>
      <w:r>
        <w:rPr>
          <w:rStyle w:val="fontStyleText"/>
        </w:rPr>
        <w:t xml:space="preserve">Толкование ключевого понятия. Поколение X — это термин, который используется для обозначения людей, родившихся примерно с середины 1960-х до начала 1980-х годов. Это поколение выросло в условиях экономической нестабильности, социальных изменений и культурных революций. Песня «Smells Like Teen Spirit» отражает чувства и переживания молодежи того времени, их стремление к свободе и самовыражению.</w:t>
      </w:r>
    </w:p>
    <w:p>
      <w:pPr>
        <w:pStyle w:val="paragraphStyleText"/>
      </w:pPr>
      <w:r>
        <w:rPr>
          <w:rStyle w:val="fontStyleText"/>
        </w:rPr>
        <w:t xml:space="preserve">Тезис. Я считаю, что «Smells Like Teen Spirit» является символом поколения X, так как она воплощает дух бунта, недовольства и стремления к переменам, характерные для молодежи 90-х годов.</w:t>
      </w:r>
    </w:p>
    <w:p>
      <w:pPr>
        <w:pStyle w:val="paragraphStyleText"/>
      </w:pPr>
      <w:r>
        <w:rPr>
          <w:rStyle w:val="fontStyleText"/>
        </w:rPr>
        <w:t xml:space="preserve">Обратимся к песне «Smells Like Teen Spirit» группы Nirvana. В ней звучит мощный гитарный рифф и агрессивный вокал Курта Кобейна, который передает чувства отчуждения и недовольства. В текстах песни можно увидеть образы, отражающие внутренние переживания молодежи, такие как апатия, разочарование и стремление к свободе.</w:t>
      </w:r>
    </w:p>
    <w:p>
      <w:pPr>
        <w:pStyle w:val="paragraphStyleText"/>
      </w:pPr>
      <w:r>
        <w:rPr>
          <w:rStyle w:val="fontStyleText"/>
        </w:rPr>
        <w:t xml:space="preserve">Одним из ярких эпизодов является строчка "With the lights out, it's less dangerous", которая символизирует желание уйти от реальности и найти утешение в темноте. Это выражает общее настроение поколения, которое чувствует себя потерянным в мире, полном ожиданий и давления.</w:t>
      </w:r>
    </w:p>
    <w:p>
      <w:pPr>
        <w:pStyle w:val="paragraphStyleText"/>
      </w:pPr>
      <w:r>
        <w:rPr>
          <w:rStyle w:val="fontStyleText"/>
        </w:rPr>
        <w:t xml:space="preserve">Микровывод. Этот эпизод доказывает мой тезис, так как он показывает, как молодежь стремится к свободе и самовыражению, даже если это выражается в бунте и протесте. Песня стала символом для многих, кто искал выход из системы, которая не понимала их.</w:t>
      </w:r>
    </w:p>
    <w:p>
      <w:pPr>
        <w:pStyle w:val="paragraphStyleText"/>
      </w:pPr>
      <w:r>
        <w:rPr>
          <w:rStyle w:val="fontStyleText"/>
        </w:rPr>
        <w:t xml:space="preserve">Заключение. В итоге, «Smells Like Teen Spirit» не просто песня, а настоящий манифест поколения X. Она отражает чувства и переживания молодежи, их стремление к переменам и бунту против устоявшихся норм. Таким образом, эта композиция по праву занимает свое место в истории музыки как символ целого поколения.</w:t>
      </w:r>
    </w:p>
    <w:sectPr>
      <w:footerReference w:type="default" r:id="rId8"/>
      <w:pgSz w:orient="portrait" w:w="11905.511811023622" w:h="16837.79527559055"/>
      <w:pgMar w:top="1133.8582677165352" w:right="566.9291338582676" w:bottom="1133.8582677165352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StylePageNum"/>
    </w:pPr>
    <w:r>
      <w:fldChar w:fldCharType="begin"/>
    </w:r>
    <w:r>
      <w:rPr>
        <w:rStyle w:val="fontStyleText"/>
      </w:rPr>
      <w:instrText xml:space="preserve">PAGE</w:instrText>
    </w:r>
    <w:r>
      <w:fldChar w:fldCharType="separate"/>
    </w:r>
    <w:r>
      <w:fldChar w:fldCharType="end"/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StylePageNum"/>
    </w:pPr>
    <w:r>
      <w:fldChar w:fldCharType="begin"/>
    </w:r>
    <w:r>
      <w:rPr>
        <w:rStyle w:val="fontStyleText"/>
      </w:rPr>
      <w:instrText xml:space="preserve">PAGE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,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ru-RU" w:eastAsia="x-none" w:bidi="x-none"/>
  <w:proofState w:spelling="clean" w:grammar="clean"/>
  <w:zoom w:val="111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ru-RU"/>
      </w:rPr>
    </w:rPrDefault>
  </w:docDefaults>
  <w:style w:type="paragraph" w:default="1" w:styleId="Normal">
    <w:name w:val="Normal"/>
    <w:pPr>
      <w:spacing w:after="160"/>
    </w:pPr>
    <w:rPr>
      <w:rFonts w:ascii="Times New Roman" w:hAnsi="Times New Roman" w:eastAsia="Times New Roman" w:cs="Times New Roman"/>
      <w:color w:val="000000"/>
      <w:sz w:val="22"/>
      <w:szCs w:val="22"/>
    </w:r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Normal Table">
    <w:name w:val="Normal Table"/>
    <w:uiPriority w:val="99"/>
    <w:tblPr>
      <w:tblW w:w="0" w:type="auto"/>
      <w:tblInd w:w="0" w:type="dxa"/>
      <w:tblLayout w:type="autofit"/>
      <w:tblCellMar>
        <w:top w:w="0" w:type="dxa"/>
        <w:left w:w="108" w:type="dxa"/>
        <w:right w:w="108" w:type="dxa"/>
        <w:bottom w:w="0" w:type="dxa"/>
      </w:tblCellMar>
    </w:tblPr>
  </w:style>
  <w:style w:type="paragraph" w:styleId="Колонтитулы">
    <w:name w:val="Колонтитулы"/>
    <w:basedOn w:val="Normal"/>
    <w:pPr/>
    <w:rPr>
      <w:rFonts w:ascii="Helvetica Neue" w:hAnsi="Helvetica Neue" w:eastAsia="Helvetica Neue" w:cs="Helvetica Neue"/>
      <w:color w:val="000000"/>
    </w:rPr>
  </w:style>
  <w:style w:type="table" w:customStyle="1" w:styleId="Table Grid">
    <w:name w:val="Table Grid"/>
    <w:uiPriority w:val="99"/>
    <w:tblPr>
      <w:tblW w:w="0" w:type="auto"/>
      <w:tblLayout w:type="autofit"/>
      <w:tblBorders>
        <w:top w:val="single" w:sz="4" w:color="auto"/>
        <w:left w:val="single" w:sz="4" w:color="auto"/>
        <w:right w:val="single" w:sz="4" w:color="auto"/>
        <w:bottom w:val="single" w:sz="4" w:color="auto"/>
        <w:insideH w:val="single" w:sz="4" w:color="auto"/>
        <w:insideV w:val="single" w:sz="4" w:color="auto"/>
      </w:tblBorders>
    </w:tblPr>
  </w:style>
  <w:style w:type="paragraph" w:customStyle="1" w:styleId="header">
    <w:name w:val="header"/>
    <w:basedOn w:val="Normal"/>
    <w:pPr>
      <w:spacing w:after="0"/>
    </w:pPr>
  </w:style>
  <w:style w:type="character">
    <w:name w:val="Верхний колонтитул Знак"/>
    <w:rPr>
      <w:rFonts w:ascii="Calibri" w:hAnsi="Calibri" w:eastAsia="Calibri" w:cs="Calibri"/>
      <w:color w:val="000000"/>
      <w:sz w:val="22"/>
      <w:szCs w:val="22"/>
    </w:rPr>
  </w:style>
  <w:style w:type="paragraph" w:customStyle="1" w:styleId="footer">
    <w:name w:val="footer"/>
    <w:basedOn w:val="Normal"/>
    <w:pPr>
      <w:spacing w:after="0"/>
    </w:pPr>
  </w:style>
  <w:style w:type="character">
    <w:name w:val="Нижний колонтитул Знак"/>
    <w:rPr>
      <w:rFonts w:ascii="Calibri" w:hAnsi="Calibri" w:eastAsia="Calibri" w:cs="Calibri"/>
      <w:color w:val="000000"/>
      <w:sz w:val="22"/>
      <w:szCs w:val="22"/>
    </w:rPr>
  </w:style>
  <w:style w:type="character">
    <w:name w:val="fontStyleText"/>
    <w:rPr>
      <w:rFonts w:ascii="Times New Roman" w:hAnsi="Times New Roman" w:eastAsia="Times New Roman" w:cs="Times New Roman"/>
      <w:sz w:val="28"/>
      <w:szCs w:val="28"/>
      <w:b w:val="0"/>
      <w:bCs w:val="0"/>
      <w:i w:val="0"/>
      <w:iCs w:val="0"/>
    </w:rPr>
  </w:style>
  <w:style w:type="character">
    <w:name w:val="fontStyleCode"/>
    <w:rPr>
      <w:rFonts w:ascii="Courier New" w:hAnsi="Courier New" w:eastAsia="Courier New" w:cs="Courier New"/>
      <w:sz w:val="24"/>
      <w:szCs w:val="24"/>
      <w:b w:val="0"/>
      <w:bCs w:val="0"/>
      <w:i w:val="0"/>
      <w:iCs w:val="0"/>
    </w:rPr>
  </w:style>
  <w:style w:type="paragraph" w:customStyle="1" w:styleId="paragraphStyleCode">
    <w:name w:val="paragraphStyleCode"/>
    <w:basedOn w:val="Normal"/>
    <w:pPr>
      <w:jc w:val="left"/>
      <w:spacing w:before="120" w:after="120" w:line="288" w:lineRule="auto"/>
      <w:shd w:val="clear" w:fill="f5f5f5"/>
      <w:pBdr>
        <w:top w:val="single" w:sz="1" w:color="cccccc"/>
        <w:left w:val="single" w:sz="1" w:color="cccccc"/>
        <w:right w:val="single" w:sz="1" w:color="cccccc"/>
        <w:bottom w:val="single" w:sz="1" w:color="cccccc"/>
      </w:pBdr>
    </w:pPr>
  </w:style>
  <w:style w:type="paragraph" w:customStyle="1" w:styleId="paragraphStylePageNum">
    <w:name w:val="paragraphStylePageNum"/>
    <w:basedOn w:val="Normal"/>
    <w:pPr>
      <w:jc w:val="right"/>
      <w:spacing w:after="100"/>
    </w:pPr>
  </w:style>
  <w:style w:type="paragraph" w:styleId="Title">
    <w:link w:val="titleChar"/>
    <w:name w:val="title"/>
    <w:basedOn w:val="Normal"/>
    <w:pPr>
      <w:jc w:val="center"/>
    </w:pPr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styleId="Heading1">
    <w:link w:val="Heading1Char"/>
    <w:name w:val="heading 1"/>
    <w:basedOn w:val="Normal"/>
    <w:pPr/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styleId="Heading2">
    <w:link w:val="Heading2Char"/>
    <w:name w:val="heading 2"/>
    <w:basedOn w:val="Normal"/>
    <w:pPr/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customStyle="1" w:styleId="paragraphStyleText">
    <w:name w:val="paragraphStyleText"/>
    <w:basedOn w:val="Normal"/>
    <w:pPr>
      <w:jc w:val="both"/>
      <w:ind w:left="0" w:right="0" w:firstLine="0" w:hanging="-720"/>
      <w:spacing w:after="0" w:line="36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4.xml"/><Relationship Id="rId8" Type="http://schemas.openxmlformats.org/officeDocument/2006/relationships/footer" Target="footer7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2024-09-05T17:52:00+00:00</dcterms:created>
  <dcterms:modified xsi:type="dcterms:W3CDTF">2025-12-14T17:53:00+00:00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