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Проблематика трилогии А.П. Чехова: 'Человек в футляре', 'Крыжовник', 'О любви'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Симон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в трилогии А.П. Чехова «Человек в футляре», «Крыжовник» и «О любви» раскрываются проблемы человеческих отношений и внутреннего мира человека. В этих произведениях Чехов затрагивает важные аспекты жизни, такие как одиночество, страх перед обществом и неумение любить.</w:t>
      </w:r>
    </w:p>
    <w:p>
      <w:pPr>
        <w:pStyle w:val="paragraphStyleText"/>
      </w:pPr>
      <w:r>
        <w:rPr>
          <w:rStyle w:val="fontStyleText"/>
        </w:rPr>
        <w:t xml:space="preserve">Проблематика данных произведений заключается в том, что Чехов показывает, как люди, замкнувшись в своих «футлярах», теряют возможность искренне общаться и чувствовать. Под «футляром» можно понимать не только физическую оболочку, но и психологическую защиту, которую человек создает, чтобы избежать боли и страха. Я считаю, что Чехов мастерски демонстрирует, как такие «футляры» мешают людям быть счастливыми и находить настоящую любовь.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«Человек в футляре». Главный герой, Беликов, представляет собой человека, который боится всего нового и стремится к комфорту, который ему предоставляет его замкнутость. Он живет в своем «футляре», избегая общения с окружающими и не позволяя себе испытывать настоящие чувства. Когда в его жизни появляется новая учительница, он не может справиться с эмоциями и в итоге теряет ее. Этот эпизод показывает, как страх и неуверенность могут разрушить даже самые простые человеческие отношения.</w:t>
      </w:r>
    </w:p>
    <w:p>
      <w:pPr>
        <w:pStyle w:val="paragraphStyleText"/>
      </w:pPr>
      <w:r>
        <w:rPr>
          <w:rStyle w:val="fontStyleText"/>
        </w:rPr>
        <w:t xml:space="preserve">В рассказе «Крыжовник» Чехов также поднимает тему одиночества и несчастья. Герой, который мечтает о создании идеального сада, в конечном итоге оказывается одиноким и несчастным. Его стремление к материальному благополучию и внешнему комфорту приводит к тому, что он теряет связь с людьми и не может насладиться простыми радостями жизни. Этот пример подтверждает тезис о том, что стремление к внешнему благополучию может привести к внутреннему опустошению.</w:t>
      </w:r>
    </w:p>
    <w:p>
      <w:pPr>
        <w:pStyle w:val="paragraphStyleText"/>
      </w:pPr>
      <w:r>
        <w:rPr>
          <w:rStyle w:val="fontStyleText"/>
        </w:rPr>
        <w:t xml:space="preserve">Наконец, в «О любви» Чехов показывает, как любовь может быть сложной и многогранной. Главные герои, несмотря на свои чувства, не могут открыться друг другу и в итоге остаются в одиночестве. Это произведение подчеркивает, что даже самые сильные чувства могут быть подавлены страхом и неуверенностью.</w:t>
      </w:r>
    </w:p>
    <w:p>
      <w:pPr>
        <w:pStyle w:val="paragraphStyleText"/>
      </w:pPr>
      <w:r>
        <w:rPr>
          <w:rStyle w:val="fontStyleText"/>
        </w:rPr>
        <w:t xml:space="preserve">В заключение, трилогия А.П. Чехова «Человек в футляре», «Крыжовник» и «О любви» поднимает важные вопросы о человеческих отношениях и внутреннем мире. Чехов показывает, как страх и замкнутость могут разрушить жизнь человека, и как важно открываться миру и другим людям. Я считаю, что его произведения остаются актуальными и в наше время, когда многие продолжают прятаться в своих «футлярах».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