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Эдвард Григ и его музыка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Музыка — это универсальный язык, который способен передать самые глубокие чувства и эмоции. Вопрос о том, как музыка может влиять на наше восприятие мира, всегда был актуален. Эдвард Григ, норвежский композитор, является одним из тех музыкантов, чье творчество оставило неизгладимый след в истории классической музыки. Я считаю, что музыка Грига отражает красоту и величие природы Норвегии, а также внутренний мир человека, что делает его произведения вечными и актуальными.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Грига «Пер Гюнт», которое является одним из самых известных его творений. Это музыкальная сюита, написанная к пьесе Генрика Ибсена, и она прекрасно иллюстрирует характер композитора и его отношение к природе. В «Пер Гюнте» Григ использует народные мелодии и ритмы, что придает музыке особую норвежскую окраску. Например, в первом движении «Утро» мы слышим легкие и воздушные мелодии, которые создают образ восходящего солнца и пробуждающейся природы. Это произведение наполняет слушателя ощущением спокойствия и гармонии.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как Григ мастерски передает атмосферу норвежских пейзажей через музыку. Его использование оркестровых красок и динамики создает яркие образы, которые позволяют слушателю не только услышать, но и почувствовать природу. Это подтверждает мой тезис о том, что музыка Грига отражает красоту и величие окружающего мира. В его произведениях мы можем увидеть, как музыка становится средством выражения глубоких человеческих чувств и переживаний.</w:t>
      </w:r>
    </w:p>
    <w:p>
      <w:pPr>
        <w:pStyle w:val="paragraphStyleText"/>
      </w:pPr>
      <w:r>
        <w:rPr>
          <w:rStyle w:val="fontStyleText"/>
        </w:rPr>
        <w:t xml:space="preserve">В заключение, творчество Эдварда Грига — это не просто музыка, это целый мир, в котором переплетаются природа, эмоции и культура. Его произведения продолжают вдохновлять и трогать сердца людей по всему миру. Я считаю, что музыка Грига будет жить вечно, так как она способна передать то, что словами не выразить.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