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человека и животных: история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Магомедалиев Заирбег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Отношения человека и животных — это тема, которая вызывает множество вопросов и размышлений. Какова природа этих отношений? Почему люди на протяжении веков взаимодействуют с животными, и как это взаимодействие изменилось в современном мире? Давайте рассмотрим, что такое отношения человека и животных.</w:t>
      </w:r>
    </w:p>
    <w:p>
      <w:pPr>
        <w:pStyle w:val="paragraphStyleText"/>
      </w:pPr>
      <w:r>
        <w:rPr>
          <w:rStyle w:val="fontStyleText"/>
        </w:rPr>
        <w:t xml:space="preserve">Отношения человека и животных можно охарактеризовать как сложный и многогранный процесс, который включает в себя как взаимовыгодное сотрудничество, так и эксплуатацию. С одной стороны, животные служат человеку источником пищи, помощи в работе и даже дружбы. С другой стороны, в истории человечества встречаются примеры жестокого обращения с животными и их использования в развлекательных целях. Я считаю, что современное общество должно стремиться к более гуманному и уважительному отношению к животным, осознавая их права и потребности.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Михаила Булгакова. В этом произведении автор поднимает важные вопросы о том, как человек может изменить природу животного и какие последствия это может иметь. Главный герой, профессор Преображенский, проводит эксперимент, в результате которого собака Шарик превращается в человека. Однако, несмотря на внешние изменения, внутренние качества Шарика остаются прежними,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попытки человека изменить природу животных могут привести к непредсказуемым результатам. Поведение Шарика после превращения демонстрирует, что животные имеют свои инстинкты и природу, которые нельзя игнорировать. Таким образом, пример из произведения Булгакова подтверждает мой тезис о том, что отношения человека и животных должны основываться на уважении и понимании, а не на попытках подчинить природу.</w:t>
      </w:r>
    </w:p>
    <w:p>
      <w:pPr>
        <w:pStyle w:val="paragraphStyleText"/>
      </w:pPr>
      <w:r>
        <w:rPr>
          <w:rStyle w:val="fontStyleText"/>
        </w:rPr>
        <w:t xml:space="preserve">В заключение, отношения человека и животных — это важная тема, требующая внимательного подхода. Мы должны осознавать, что животные — это не просто ресурсы, а живые существа, обладающие своими правами и чувствами. Я считаю, что современное общество должно стремиться к более гуманному отношению к животным, основываясь на уважении и понимании их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