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текущего состояния рынка и характеристик потребительских товаров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angelinabodina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рынок потребительских товаров играет ключевую роль в экономике каждой страны. Вопрос о том, каковы текущие тенденции и характеристики этого рынка, становится особенно актуальным в условиях глобализации и быстрого технологического прогресса. Рынок потребительских товаров включает в себя широкий спектр товаров, которые удовлетворяют повседневные потребности людей, от продуктов питания до электроники. Я считаю, что текущее состояние рынка потребительских товаров характеризуется высокой конкуренцией, изменчивостью потребительских предпочтений и значительным влиянием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исследованию, проведенному в 2022 году, которое показывает, что потребительские предпочтения меняются с каждым годом. Например, все больше людей отдают предпочтение экологически чистым и органическим продуктам. Это связано с ростом осведомленности о здоровье и экологии. В этом контексте можно привести в пример компанию "ЭкоПродукт", которая успешно адаптировала свою продукцию под новые требования потребителей, предлагая органические продукты питания.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компании, можно заметить, что она не только увеличила объемы продаж, но и завоевала доверие потребителей, что подтверждает тезис о том, что компании, ориентированные на потребности клиентов, имеют больше шансов на успех. Важно отметить, что такие изменения в потребительских предпочтениях также требуют от производителей гибкости и способности быстро реагировать на новые тренды.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рынок потребительских товаров находится в состоянии постоянной динамики. Изменения в потребительских предпочтениях, вызванные как социальными, так и технологическими факторами, требуют от компаний адаптации и инноваций. Я считаю, что успешные компании в будущем будут те, которые смогут не только следовать за трендами, но и предвосхищать их, предлагая потребителям то, что они еще не успели осознать как необходимое.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