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тепловых двигателей в народном хозяйстве и охрана природы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bulygina_ulya2008@mail.ru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какую роль играют тепловые двигатели в народном хозяйстве и как их использование влияет на охрану природы. Тепловые двигатели — это устройства, которые преобразуют тепловую энергию в механическую работу. Они широко применяются в различных отраслях, таких как транспорт, энергетика и промышленность. Однако с их использованием связаны и серьезные экологические проблемы, которые требуют внимания и решения.</w:t>
      </w:r>
    </w:p>
    <w:p>
      <w:pPr>
        <w:pStyle w:val="paragraphStyleText"/>
      </w:pPr>
      <w:r>
        <w:rPr>
          <w:rStyle w:val="fontStyleText"/>
        </w:rPr>
        <w:t xml:space="preserve">Я считаю, что тепловые двигатели, несмотря на их важность для экономики, могут представлять угрозу для окружающей среды, если не будут внедрены современные технологии и меры по охране природы.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Хемингуэя, где автор поднимает вопросы борьбы человека с природой. В этом произведении старик Сантьяго, несмотря на свои усилия и опыт, сталкивается с мощью природы, которая не поддается контролю. Этот эпизод можно интерпретировать как метафору для нашего взаимодействия с природой в контексте использования тепловых двигателей.</w:t>
      </w:r>
    </w:p>
    <w:p>
      <w:pPr>
        <w:pStyle w:val="paragraphStyleText"/>
      </w:pPr>
      <w:r>
        <w:rPr>
          <w:rStyle w:val="fontStyleText"/>
        </w:rPr>
        <w:t xml:space="preserve">Сантьяго, борясь с рыбой, символизирует человека, который использует технологии для достижения своих целей. Однако, как и в случае с тепловыми двигателями, эта борьба может привести к разрушительным последствиям. Например, выбросы углекислого газа и других загрязняющих веществ от автомобилей и промышленных установок, работающих на тепловых двигателях, наносят вред экосистемам и способствуют глобальному потеплению. Таким образом, поведение героя Хемингуэя показывает, что, несмотря на наши усилия, мы можем не осознавать, как сильно воздействуем на природу.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тепловые двигатели играют важную роль в народном хозяйстве, обеспечивая транспорт и энергоснабжение. Однако их использование должно быть сбалансировано с мерами по охране природы. Мы должны учиться на примерах, подобных тому, что представлен в «Старике и море», и стремиться к более устойчивым и экологически чистым технологиям, чтобы сохранить нашу планету для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