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диссидентского движения на культуру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влияние оказало диссидентское движение на культуру России. Диссидентство в Советском Союзе стало не только политическим, но и культурным явлением, которое затронуло многие аспекты жизни общества. Диссиденты, выступая против тоталитарного режима, не только боролись за свои права, но и стремились сохранить и развить культурные традиции, которые подвергались репрессиям. Я считаю, что диссидентское движение сыграло важную роль в формировании новой культурной идентичности России, способствуя развитию свободы мысли и самовыражения.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таких авторов, как Александр Солженицын и Василий Гроссман, которые стали символами диссидентского движения. В своих произведениях они поднимали важные вопросы о человеческой судьбе, свободе и справедливости. Например, в романе "Архипелаг ГУЛАГ" Солженицын описывает ужасы сталинских лагерей, что стало не только свидетельством исторической правды, но и призывом к человечности. Этот эпизод показывает, как литература может служить инструментом борьбы за права человека и противостояния репрессиям.</w:t>
      </w:r>
    </w:p>
    <w:p>
      <w:pPr>
        <w:pStyle w:val="paragraphStyleText"/>
      </w:pPr>
      <w:r>
        <w:rPr>
          <w:rStyle w:val="fontStyleText"/>
        </w:rPr>
        <w:t xml:space="preserve">Анализируя творчество Солженицына, можно увидеть, как его работы вдохновили целые поколения на осознание своей культурной идентичности и стремление к свободе. Его произведения стали символом сопротивления, и их влияние ощущается до сих пор. Диссиденты, такие как Солженицын, не только боролись с политическим режимом, но и создавали новые культурные ценности, которые стали основой для будущих изменений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диссидентское движение оказало значительное влияние на культуру России, способствуя развитию свободы мысли и самовыражения. Оно стало важным этапом в истории страны, который помог сохранить культурные традиции и вдохновить людей на борьбу за свои права. В заключение, можно сказать, что диссиденты не только противостояли репрессиям, но и создали новую культурную реальность, которая продолжает влиять на современное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