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человеку читать книги: важность чтения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空了呀 额咯客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Чтение книг — это одна из важнейших составляющих нашей жизни. Зачем же человеку читать книги? Этот вопрос можно рассмотреть с разных сторон. Чтение книг обогащает наш внутренний мир, развивает мышление и помогает лучше понимать окружающий нас мир. Важно отметить, что книги — это не просто набор слов на страницах, а целые миры, которые открываются перед нами, когда мы погружаемся в чтение.</w:t>
      </w:r>
    </w:p>
    <w:p>
      <w:pPr>
        <w:pStyle w:val="paragraphStyleText"/>
      </w:pPr>
      <w:r>
        <w:rPr>
          <w:rStyle w:val="fontStyleText"/>
        </w:rPr>
        <w:t xml:space="preserve">Книги можно охарактеризовать как источник знаний, опыта и эмоций. Они могут быть как художественными, так и научными, и каждая из них имеет свою ценность. Чтение развивает воображение, помогает формировать собственное мнение и критическое мышление. Я считаю, что чтение книг — это не только способ развлечения, но и важный инструмент для личностного роста.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автор описывает мир, в котором чтение книг запрещено, а люди живут в состоянии постоянного развлечения и бездумного потребления информации. Главный герой, Montag, в какой-то момент осознает, что его жизнь пуста и лишена смысла. Он начинает читать книги и открывает для себя новые горизонты, новые идеи и чувства. Этот эпизод показывает, как чтение может изменить человека, сделать его более осознанным и глубоким.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«451 градуса по Фаренгейту» доказывает, что чтение книг является важным аспектом жизни человека. Оно не только обогащает наш внутренний мир, но и помогает нам осознать свою индивидуальность и место в обществе. Чтение формирует наше мировоззрение и позволяет нам лучше понимать себя и окружающих.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чтение книг — это не просто хобби, а необходимость для каждого человека. Я считаю, что без книг наша жизнь была бы значительно беднее, и мы бы не смогли развиваться так, как это возможно благодаря литературе. Чтение — это ключ к пониманию мира и самого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