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мои друзья и коллеги видят меня: сильные стороны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Saisuu Oorzhak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мои друзья и коллеги видят меня, является весьма интересным и многогранным. Каждый из нас имеет свое представление о себе, но восприятие окружающими может значительно отличаться от нашего собственного мнения. Это поднимает вопрос о том, какие сильные стороны моей личности выделяют мои близкие и коллеги, и как это влияет на мои отношения с ними.</w:t>
      </w:r>
    </w:p>
    <w:p>
      <w:pPr>
        <w:pStyle w:val="paragraphStyleText"/>
      </w:pPr>
      <w:r>
        <w:rPr>
          <w:rStyle w:val="fontStyleText"/>
        </w:rPr>
        <w:t xml:space="preserve">Сильные стороны личности — это качества, которые делают нас уникальными и помогают в взаимодействии с другими людьми. К ним можно отнести такие характеристики, как доброта, честность, ответственность, умение слушать и поддерживать. Эти качества формируют наш имидж в глазах окружающих и влияют на то, как мы воспринимаем себя. Я считаю, что мои друзья и коллеги видят во мне человека, который всегда готов прийти на помощь и поддержать в трудную минуту.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несмотря на свои физические ограничения, проявляет невероятную силу духа и стойкость. Он не сдается перед трудностями и продолжает бороться за свою мечту. Это качество, безусловно, вызывает уважение и восхищение у окружающих. В этом произведении мы видим, как важна поддержка и понимание со стороны других людей. Сантьяго, несмотря на одиночество, чувствует поддержку от мальчика Манолина, который верит в него и его способности.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сильные стороны личности могут влиять на восприятие человека окружающими. Я стараюсь быть таким же стойким и целеустремленным, как Сантьяго, и надеюсь, что мои друзья и коллеги видят во мне эти качества. Мое умение поддерживать других и быть надежным другом, возможно, делает меня более ценным в их глазах.</w:t>
      </w:r>
    </w:p>
    <w:p>
      <w:pPr>
        <w:pStyle w:val="paragraphStyleText"/>
      </w:pPr>
      <w:r>
        <w:rPr>
          <w:rStyle w:val="fontStyleText"/>
        </w:rPr>
        <w:t xml:space="preserve">В заключение, я пришел к выводу, что восприятие меня моими друзьями и коллегами во многом зависит от тех сильных сторон, которые я проявляю в повседневной жизни. Я считаю, что доброта, ответственность и умение поддерживать других — это те качества, которые формируют мой образ в глазах окружающих. И хотя я могу не всегда осознавать, как меня видят другие, я надеюсь, что они видят во мне человека, на которого можно положиться.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