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Мораль и нравственность: взаимосвязь и различия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Щегорцова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морали и нравственности является одним из самых обсуждаемых в философии и социологии. Что такое мораль? Как она соотносится с нравственностью? Эти вопросы требуют глубокого анализа и понимания. Мораль можно определить как систему норм и правил, регулирующих поведение человека в обществе, в то время как нравственность — это внутренние убеждения и ценности, которые формируют личное отношение к добру и злу. Таким образом, мораль и нравственность, хотя и взаимосвязаны, представляют собой разные аспекты человеческой жизни.</w:t>
      </w:r>
    </w:p>
    <w:p>
      <w:pPr>
        <w:pStyle w:val="paragraphStyleText"/>
      </w:pPr>
      <w:r>
        <w:rPr>
          <w:rStyle w:val="fontStyleText"/>
        </w:rPr>
        <w:t xml:space="preserve">Я считаю, что мораль и нравственность, несмотря на их различия, играют важную роль в формировании человеческого поведения и общественных отношений. Мораль задает рамки, в которых человек должен действовать, а нравственность определяет, как он будет это делать, исходя из своих внутренних убеждений.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мы видим, как главная героиня, Анна, сталкивается с моральными нормами общества и своими собственными нравственными убеждениями. Она влюбляется в Вронского, что противоречит установленным моральным нормам того времени. Общество осуждает её, и Анна оказывается в конфликте между общественными ожиданиями и своими чувствами. Этот эпизод ярко иллюстрирует, как моральные нормы могут вступать в противоречие с личной нравственностью.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Анны, можно заметить, что её стремление к счастью и любви противоречит общественным стандартам, что приводит к трагическим последствиям. Этот пример показывает, что моральные нормы могут быть жесткими и не всегда отражают истинные человеческие чувства и желания. Таким образом, конфликт между моралью и нравственностью становится центральной темой романа, подчеркивая важность внутреннего выбора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мораль и нравственность, хотя и различаются, взаимосвязаны и влияют друг на друга. Моральные нормы формируют общественные отношения, а нравственность определяет личные убеждения и действия. Важно понимать, что истинная нравственность должна основываться на внутреннем понимании добра и зла, а не только на внешних правилах. Это осознание поможет каждому из нас находить баланс между требованиями общества и своими внутренними убеждениями.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