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Правовое регулирование креативных индустрий в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 Еремян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креативные индустрии становятся все более важной частью экономики и культуры. Вопрос о правовом регулировании этих сфер деятельности вызывает множество дискуссий и споров. Давайте рассмотрим, что такое креативные индустрии и как они регулируются в России.</w:t>
      </w:r>
    </w:p>
    <w:p>
      <w:pPr>
        <w:pStyle w:val="paragraphStyleText"/>
      </w:pPr>
      <w:r>
        <w:rPr>
          <w:rStyle w:val="fontStyleText"/>
        </w:rPr>
        <w:t xml:space="preserve">Креативные индустрии включают в себя широкий спектр видов деятельности, связанных с созданием и распространением культурных и творческих продуктов. Это может быть музыка, кино, дизайн, мода, реклама и многие другие области. Основной характеристикой креативных индустрий является их способность генерировать новые идеи и ценности, что делает их важными для экономического роста и культурного развития общества. Я считаю, что правовое регулирование креативных индустрий в России должно быть направлено на защиту прав авторов и стимулирование инноваций, чтобы обеспечить устойчивое развитие этой сферы.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практики. В России существует закон об авторском праве, который защищает права создателей на их произведения. Однако, несмотря на наличие законодательных норм, многие творцы сталкиваются с проблемами, связанными с нарушением их прав. Например, в сфере музыки часто происходят случаи незаконного копирования и распространения произведений без согласия авторов. Это приводит к финансовым потерям для музыкантов и снижает мотивацию к созданию новых произведений.</w:t>
      </w:r>
    </w:p>
    <w:p>
      <w:pPr>
        <w:pStyle w:val="paragraphStyleText"/>
      </w:pPr>
      <w:r>
        <w:rPr>
          <w:rStyle w:val="fontStyleText"/>
        </w:rPr>
        <w:t xml:space="preserve">Анализируя эту ситуацию, можно сделать вывод, что недостаточная защита прав авторов в креативных индустриях негативно сказывается на их развитии. Если творцы не будут уверены в том, что их права защищены, они могут отказаться от создания новых произведений, что в свою очередь приведет к стагнации всей индустрии. Таким образом, правовое регулирование должно быть направлено на создание эффективной системы защиты прав авторов, что позволит стимулировать их к творческой деятельности.</w:t>
      </w:r>
    </w:p>
    <w:p>
      <w:pPr>
        <w:pStyle w:val="paragraphStyleText"/>
      </w:pPr>
      <w:r>
        <w:rPr>
          <w:rStyle w:val="fontStyleText"/>
        </w:rPr>
        <w:t xml:space="preserve">В заключение, правовое регулирование креативных индустрий в России является важной задачей, требующей комплексного подхода. Защита прав авторов и создание условий для инноваций должны стать приоритетами для государства. Я считаю, что только в этом случае креативные индустрии смогут полноценно развиваться и вносить значительный вклад в экономику и культуру страны.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