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справедливости Адамса: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xenia.kremenskova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справедливости в обществе всегда был актуален и вызывает множество споров. Каковы же основные принципы справедливости, и как они влияют на наше поведение? Давайте рассмотрим, что такое теория справедливости Адамса.</w:t>
      </w:r>
    </w:p>
    <w:p>
      <w:pPr>
        <w:pStyle w:val="paragraphStyleText"/>
      </w:pPr>
      <w:r>
        <w:rPr>
          <w:rStyle w:val="fontStyleText"/>
        </w:rPr>
        <w:t xml:space="preserve">Теория справедливости Адамса основывается на принципе равенства и справедливого распределения ресурсов. Она утверждает, что люди оценивают свою справедливость на основе соотношения своих усилий и вознаграждений по сравнению с другими. Если работник считает, что его усилия не вознаграждаются должным образом, он может почувствовать себя обиженным и это может привести к снижению мотивации и производительности. Я считаю, что данная теория имеет как свои плюсы, так и минусы.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чтобы проиллюстрировать плюсы теории справедливости Адамса. В компании, где работники получают вознаграждение в зависимости от их вклада, наблюдается высокая мотивация и производительность. Например, если один сотрудник работает больше и получает за это большее вознаграждение, это может стимулировать других сотрудников работать усерднее. Таким образом, теория справедливости Адамса способствует созданию здоровой конкурентной среды, где каждый понимает, что его усилия будут вознаграждены.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теория имеет и свои недостатки. Например, в некоторых случаях работники могут не знать, как именно оценивается их вклад, и это может привести к недовольству. Если один сотрудник считает, что его усилия не оценены должным образом, он может начать снижать свою продуктивность, что негативно скажется на всей команде. Кроме того, в некоторых ситуациях сравнение с другими может быть неуместным, так как каждый человек имеет свои уникальные обстоятельства и способности.</w:t>
      </w:r>
    </w:p>
    <w:p>
      <w:pPr>
        <w:pStyle w:val="paragraphStyleText"/>
      </w:pPr>
      <w:r>
        <w:rPr>
          <w:rStyle w:val="fontStyleText"/>
        </w:rPr>
        <w:t xml:space="preserve">В заключение, теория справедливости Адамса подчеркивает важность равенства и справедливого вознаграждения в трудовых отношениях. Однако, как и любая теория, она имеет свои ограничения и требует внимательного подхода к реализации. Я считаю, что для достижения максимальной эффективности необходимо учитывать индивидуальные особенности работников и создавать условия, способствующие их развитию.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