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Ресурсы и возможности экономики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Msh.mar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ресурсах и возможностях экономики России является актуальным и многогранным. Россия, обладая огромными природными ресурсами, такими как нефть, газ, уголь и металлы, имеет все шансы на развитие и процветание. Однако, чтобы понять, как эти ресурсы могут быть использованы для улучшения экономической ситуации в стране, необходимо рассмотреть, что именно подразумевается под экономическими ресурсами и возможностями.</w:t>
      </w:r>
    </w:p>
    <w:p>
      <w:pPr>
        <w:pStyle w:val="paragraphStyleText"/>
      </w:pPr>
      <w:r>
        <w:rPr>
          <w:rStyle w:val="fontStyleText"/>
        </w:rPr>
        <w:t xml:space="preserve">Экономические ресурсы — это все те средства, которые могут быть использованы для производства товаров и услуг. К ним относятся не только природные ресурсы, но и трудовые, финансовые, а также технологические ресурсы. Возможности экономики, в свою очередь, определяются тем, как эффективно эти ресурсы могут быть использованы для достижения экономического роста и повышения уровня жизни населения. Я считаю, что для успешного развития экономики России необходимо не только эффективно использовать имеющиеся ресурсы, но и внедрять инновации, развивать человеческий капитал и улучшать инвестиционный климат.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«Дорога к успеху» А. П. Чехова, где автор описывает, как трудолюбие и стремление к знаниям могут изменить судьбу человека. В одном из эпизодов главный герой, несмотря на трудные условия жизни, находит в себе силы учиться и развиваться. Он понимает, что его успех зависит не только от внешних обстоятельств, но и от его внутреннего стремления к самосовершенствованию. Этот пример показывает, что даже в условиях ограниченных ресурсов можно добиться успеха, если есть желание и целеустремленность.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подтверждает мой тезис о том, что для успешного использования ресурсов экономики России необходимо не только их наличие, но и умение их эффективно применять. Важно развивать не только материальные, но и человеческие ресурсы, что позволит стране выйти на новый уровень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ресурсы и возможности экономики России имеют огромный потенциал. Однако для его реализации необходимо не только использовать природные богатства, но и развивать инновации, образование и инвестиции. Только так Россия сможет занять достойное место в мировой экономике и обеспечить благосостояние своего народа.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