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Развитие среднего мозга у птиц: эволюционные и молекулярные аспекты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marinaoreshnickova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Вопрос о развитии среднего мозга у птиц является актуальным и многогранным. Средний мозг, или мезенцефалон, играет ключевую роль в обработке сенсорной информации и координации движений, что особенно важно для птиц, обладающих высокоразвитыми способностями к полету и ориентации в пространстве. Но что именно влияет на его развитие и каковы эволюционные и молекулярные аспекты этого процесса?</w:t>
      </w:r>
    </w:p>
    <w:p>
      <w:pPr>
        <w:pStyle w:val="paragraphStyleText"/>
      </w:pPr>
      <w:r>
        <w:rPr>
          <w:rStyle w:val="fontStyleText"/>
        </w:rPr>
        <w:t xml:space="preserve">Средний мозг у птиц можно охарактеризовать как сложную структуру, состоящую из различных ядер, отвечающих за зрение, слух и моторные функции. Он является результатом длительной эволюции, в ходе которой птицы адаптировались к различным условиям жизни. Эволюционно средний мозг птиц значительно увеличился по сравнению с его предками, что связано с необходимостью обработки больших объемов информации, поступающей от органов чувств. Я считаю, что развитие среднего мозга у птиц является ярким примером того, как эволюция формирует сложные структуры в ответ на требования окружающей среды.</w:t>
      </w:r>
    </w:p>
    <w:p>
      <w:pPr>
        <w:pStyle w:val="paragraphStyleText"/>
      </w:pPr>
      <w:r>
        <w:rPr>
          <w:rStyle w:val="fontStyleText"/>
        </w:rPr>
        <w:t xml:space="preserve">Обратимся к исследованиям, посвященным развитию среднего мозга у различных видов птиц. Например, в работе, проведенной учеными, было показано, что у хищных птиц, таких как орлы и ястребы, средний мозг значительно больше, чем у других видов. Это связано с их необходимостью быстро обрабатывать визуальную информацию для охоты. В частности, у орлов наблюдается увеличение объема зрительных центров, что позволяет им замечать добычу на больших расстояниях.</w:t>
      </w:r>
    </w:p>
    <w:p>
      <w:pPr>
        <w:pStyle w:val="paragraphStyleText"/>
      </w:pPr>
      <w:r>
        <w:rPr>
          <w:rStyle w:val="fontStyleText"/>
        </w:rPr>
        <w:t xml:space="preserve">Этот пример доказывает тезис о том, что развитие среднего мозга у птиц связано с их образом жизни и экологическими нишами, которые они занимают. Увеличение объема и сложности структуры мозга позволяет птицам более эффективно взаимодействовать с окружающей средой, что является ключевым фактором их выживания и успешной адаптации.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развитие среднего мозга у птиц является результатом сложного взаимодействия эволюционных и молекулярных факторов. Это подчеркивает важность изучения не только анатомии, но и экологии и поведения птиц для понимания их эволюционной истории. Я считаю, что дальнейшие исследования в этой области помогут раскрыть еще больше тайн, связанных с развитием мозга и его функциями у различных видов.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