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Чингисхана: величие и наследие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Mr8250sad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истории человечества есть личности, чье влияние на ход событий невозможно переоценить. Одной из таких фигур является Чингисхан, основатель Монгольской империи. Вопрос о его судьбе и наследии вызывает множество споров и размышлений. Как же можно охарактеризовать величие Чингисхана и его влияние на мир?</w:t>
      </w:r>
    </w:p>
    <w:p>
      <w:pPr>
        <w:pStyle w:val="paragraphStyleText"/>
      </w:pPr>
      <w:r>
        <w:rPr>
          <w:rStyle w:val="fontStyleText"/>
        </w:rPr>
        <w:t xml:space="preserve">Чингисхан, в миру Темучин, стал символом силы и военной мощи. Он объединил разрозненные племена и создал одну из самых больших империй в истории, простиравшуюся от Восточной Европы до Тихого океана. Его правление ознаменовалось не только завоеваниями, но и реформами, которые изменили жизнь миллионов людей. Важным аспектом его наследия является создание системы управления, основанной на meritocracy, что позволило ему привлекать к власти талантливых людей, независимо от их происхождения. Я считаю, что величие Чингисхана заключается не только в его военных успехах, но и в его способности к объединению и управлению многонациональным государством.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источникам, чтобы лучше понять личность Чингисхана. В «Сказаниях о Чингисхане» описывается, как он, будучи еще молодым, столкнулся с предательством и потерей. Это закалило его характер и привело к решению объединить племена для борьбы с внешними врагами. В одном из эпизодов рассказывается о том, как он, будучи в плену, проявил невероятную стойкость и умение находить выход из сложных ситуаций. Это показывает, что его величие не только в физической силе, но и в умении мыслить стратегически и принимать трудные решения.</w:t>
      </w:r>
    </w:p>
    <w:p>
      <w:pPr>
        <w:pStyle w:val="paragraphStyleText"/>
      </w:pPr>
      <w:r>
        <w:rPr>
          <w:rStyle w:val="fontStyleText"/>
        </w:rPr>
        <w:t xml:space="preserve">Таким образом, судьба Чингисхана — это не только история завоеваний, но и пример лидерства, стойкости и мудрости. Его наследие продолжает жить в культуре и истории народов, которые он объединил. Чингисхан стал символом силы и единства, и его влияние ощущается до сих пор. В заключение, можно сказать, что величие Чингисхана заключается в его способности не только завоевывать, но и строить, объединять и вдохновлять, что делает его одной из самых значительных фигур в мировой истории.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