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Ф. П. Толстого: Букет цветов, бабочка и птичка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Кибирев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красоте и гармонии в природе всегда волновал человечество. Как часто мы задумываемся о том, что нас окружает, о том, как простые вещи могут вызывать в нас глубокие чувства и эмоции? В этом контексте картина Ф. П. Толстого «Букет цветов, бабочка и птичка» становится ярким примером того, как искусство может передать красоту и нежность природы.</w:t>
      </w:r>
    </w:p>
    <w:p>
      <w:pPr>
        <w:pStyle w:val="paragraphStyleText"/>
      </w:pPr>
      <w:r>
        <w:rPr>
          <w:rStyle w:val="fontStyleText"/>
        </w:rPr>
        <w:t xml:space="preserve">Картина изображает букет цветов, бабочку и птичку, что создает атмосферу легкости и радости. Букет цветов символизирует жизнь, разнообразие и красоту, а бабочка и птичка добавляют динамики и движения в композицию. Бабочка, как символ трансформации и свободы, и птичка, олицетворяющая радость и беззаботность, создают гармоничное единство с цветами. Я считаю, что эта картина не только радует глаз, но и заставляет задуматься о хрупкости и ценности жизни.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мы видим яркие, насыщенные цвета, которые привлекают внимание и создают ощущение праздника. Букет цветов, расположенный в центре, кажется живым, словно он только что был собран. Каждая деталь, каждая лепесток передает ощущение свежести и радости. Бабочка, сидящая на одном из цветов, словно готова в любой момент взлететь, а птичка, расположенная рядом, наблюдает за ней с интересом.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природа может быть источником вдохновения и радости. Бабочка и птичка, находясь рядом с цветами, создают ощущение единства и гармонии. Это подчеркивает тезис о том, что красота природы может быть источником глубоких чувств и размышлений. Мы видим, как простые элементы — цветы, бабочка и птичка — могут вызывать в нас радость и умиротворение.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Ф. П. Толстого «Букет цветов, бабочка и птичка» является прекрасным примером того, как искусство может передать красоту и гармонию природы. Она напоминает нам о том, что в простых вещах можно найти глубокий смысл и вдохновение. Я считаю, что такие произведения искусства помогают нам лучше понять и ценить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