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Моральный выбор: принципы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 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моральном выборе всегда был актуален в жизни человека. Каждый из нас сталкивается с ситуациями, когда необходимо принять решение, которое может повлиять на судьбы не только нас самих, но и окружающих. Моральный выбор — это не просто выбор между добром и злом, это сложный процесс, в котором участвуют наши принципы, убеждения и жизненный опыт. Я считаю, что моральный выбор формирует личность и определяет ее дальнейший путь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Горького. В этом произведении автор описывает жизнь людей, оказавшихся на дне общества, и их внутренние переживания. Главный герой, Лука, является символом морального выбора. Он приходит в ночлежку и начинает общаться с обитателями этого заведения. Лука — человек, который пытается донести до других, что даже в самых тяжелых условиях можно сохранить человеческое достоинство и надежду.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Лука рассказывает о том, что жизнь может быть прекрасной, если мы сами этого захотим. Он говорит: "Человек — это то, что он сам о себе думает". Этот момент показывает, что моральный выбор заключается не только в действиях, но и в том, как мы воспринимаем себя и окружающий мир. Лука, несмотря на свою тяжелую судьбу, выбирает быть светом для других, он вдохновляет их на изменения и дает надежду.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моральный выбор Луки подтверждает мой тезис о том, что принципы и последствия нашего выбора могут изменить не только нашу жизнь, но и жизни других людей. Лука, делая выбор в пользу добра и надежды, становится примером для других, показывая, что даже в самых трудных обстоятельствах можно найти силы для изменения.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моральный выбор — это важный аспект человеческой жизни, который формирует нашу личность и влияет на окружающих. Произведение Горького "На дне" ярко иллюстрирует, как принципы и последствия выбора могут изменить судьбы людей. Я считаю, что каждый из нас должен осознавать свою ответственность за свои решения и стремиться к тому, чтобы они были направлены на благо.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