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Многогранность образа Печорина в романе "Герой нашего времени"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prusakova.sofa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многогранности образа Печорина в романе «Герой нашего времени» является актуальным и интересным. Печорин — это не просто главный герой произведения, но и сложная личность, отражающая противоречия своего времени. Он олицетворяет целую эпоху, полную разочарований и поисков смысла жизни. Важно понять, что именно делает его таким многогранным и запоминающимся персонажем.</w:t>
      </w:r>
    </w:p>
    <w:p>
      <w:pPr>
        <w:pStyle w:val="paragraphStyleText"/>
      </w:pPr>
      <w:r>
        <w:rPr>
          <w:rStyle w:val="fontStyleText"/>
        </w:rPr>
        <w:t xml:space="preserve">Образ Печорина можно охарактеризовать как противоречивый и многослойный. Он является типичным представителем «лишнего человека», который не находит своего места в обществе. Печорин умный, образованный, но в то же время он испытывает глубокую внутреннюю пустоту и одиночество. Я считаю, что именно это внутреннее противоречие и делает его образ таким многогранным и интересным для анализа.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«Тамань», где Печорин сталкивается с простыми людьми, живущими в маленьком приморском городке. В этом эпизоде он проявляет свою сложную натуру: с одной стороны, он испытывает интерес к жизни местных жителей, с другой — использует их для своих целей. Печорин наблюдает за ними, как за объектами, и это подчеркивает его отчуждение от окружающего мира. Он не может по-настоящему соединиться с людьми, даже когда хочет этого.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многогранности Печорина. Его поведение показывает, что он не способен на искренние чувства и привязанности, что делает его образ трагичным. Он осознает свою изоляцию, но не может изменить свою природу. Печорин — это человек, который ищет смысл жизни, но не находит его, что делает его судьбу печальной и глубоко человечной.</w:t>
      </w:r>
    </w:p>
    <w:p>
      <w:pPr>
        <w:pStyle w:val="paragraphStyleText"/>
      </w:pPr>
      <w:r>
        <w:rPr>
          <w:rStyle w:val="fontStyleText"/>
        </w:rPr>
        <w:t xml:space="preserve">В заключение, образ Печорина в романе «Герой нашего времени» является многогранным и сложным. Он отражает внутренние противоречия и поиски человека своего времени. Печорин — это не просто герой, а символ целой эпохи, полон разочарований и стремлений, что делает его образ актуальным и в наши дни.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