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Будущее страны в руках молодежи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nickitapanfilo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будущем страны всегда вызывает живой интерес и обсуждение. Особенно актуально звучит он в контексте молодежи, которая является движущей силой изменений и прогресса. В чем же заключается роль молодежи в формировании будущего нашей страны?</w:t>
      </w:r>
    </w:p>
    <w:p>
      <w:pPr>
        <w:pStyle w:val="paragraphStyleText"/>
      </w:pPr>
      <w:r>
        <w:rPr>
          <w:rStyle w:val="fontStyleText"/>
        </w:rPr>
        <w:t xml:space="preserve">Молодежь — это не просто группа людей, находящихся в переходном возрасте. Это активные участники общественной жизни, способные влиять на социальные, экономические и культурные процессы. Молодые люди обладают свежими идеями, энергией и стремлением к переменам, что делает их важными игроками в построении будущего. Я считаю, что именно молодежь способна внести значительный вклад в развитие общества, если будет правильно направлена и поддержана.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«На дне» Максима Горького. В этом произведении автор показывает жизнь людей, оказавшихся на дне общества, и их стремление к лучшей жизни. Один из героев, Лука, является символом надежды и веры в лучшее будущее. Он вдохновляет других персонажей, подчеркивая, что даже в самых трудных условиях можно найти силы для изменений.</w:t>
      </w:r>
    </w:p>
    <w:p>
      <w:pPr>
        <w:pStyle w:val="paragraphStyleText"/>
      </w:pPr>
      <w:r>
        <w:rPr>
          <w:rStyle w:val="fontStyleText"/>
        </w:rPr>
        <w:t xml:space="preserve">Этот эпизод иллюстрирует, как важна поддержка и вера в молодежь. Лука, как и молодежь, представляет собой надежду на перемены. Его слова о том, что жизнь может быть лучше, вдохновляют других героев, заставляя их задуматься о своих возможностях. Таким образом, Горький показывает, что даже в самых тяжелых обстоятельствах молодежь может стать катализатором изменений, если в нее верить и поддерживать.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будущее страны действительно в руках молодежи. Их энергия, идеи и стремление к переменам могут привести к значительным изменениям в обществе. Важно, чтобы взрослые поддерживали молодежь, верили в их способности и давали возможность реализовать свои идеи. Только так мы сможем построить светлое будущее для нашей страны.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