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все любят Печорина, если он приносит страдания?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почему Печорин, главный герой романа Михаила Лермонтова «Герой нашего времени», вызывает симпатию у читателей, несмотря на то, что его действия нередко приводят к страданиям окружающих. Печорин — это сложный и многогранный персонаж, который олицетворяет противоречивую природу человеческой души. Он умный, харизматичный и привлекательный, но в то же время эгоистичный и безжалостный.</w:t>
      </w:r>
    </w:p>
    <w:p>
      <w:pPr>
        <w:pStyle w:val="paragraphStyleText"/>
      </w:pPr>
      <w:r>
        <w:rPr>
          <w:rStyle w:val="fontStyleText"/>
        </w:rPr>
        <w:t xml:space="preserve">Я считаю, что Печорин вызывает симпатию, потому что он является отражением внутренней борьбы человека, который ищет смысл жизни в мире, полном пустоты и разочарования. Его страдания и страдания других людей — это результат его стремления к свободе и пониманию, что делает его близким и понятным многим читателям.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«Тамань», где Печорин сталкивается с простыми людьми, живущими в маленьком прибрежном городке. Он наблюдает за их жизнью, полную обыденности и серости, и, в то же время, чувствует себя чужим в этом мире. Печорин, будучи человеком с высокими идеалами и глубокими переживаниями, не может найти себе места среди этих людей. Он начинает манипулировать их чувствами, что приводит к страданиям, но в этом проявляется его внутренний конфликт. Он не может быть счастлив, пока не найдет смысл своего существования.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Печорин, стремясь к свободе и пониманию, становится причиной страданий других. Однако его действия также подчеркивают его одиночество и внутреннюю пустоту. Он не может быть счастлив, и это вызывает у читателя сочувствие. Печорин — это не просто злодей, а человек, который страдает от своих собственных противоречий и не может найти выхода из замкнутого круга.</w:t>
      </w:r>
    </w:p>
    <w:p>
      <w:pPr>
        <w:pStyle w:val="paragraphStyleText"/>
      </w:pPr>
      <w:r>
        <w:rPr>
          <w:rStyle w:val="fontStyleText"/>
        </w:rPr>
        <w:t xml:space="preserve">В заключение, Печорин вызывает симпатию, потому что он является символом человеческой борьбы за смысл и понимание в мире, полном страданий. Его сложная натура и внутренние конфликты делают его близким и понятным многим, несмотря на то, что его действия могут причинять боль другим. Таким образом, Печорин — это не просто герой, а отражение нашей собственной борьбы с жизненными трудностями.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