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Свобода в произведении Марка Твена "Приключения Гекльберри Финна"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Олеся Пекшева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свободе является одним из центральных в литературе и философии. Свобода — это состояние, при котором человек может действовать по своему усмотрению, не будучи ограниченным внешними обстоятельствами или внутренними страхами. В произведении Марка Твена «Приключения Гекльберри Финна» свобода представлена как важная ценность, к которой стремятся главные герои. Я считаю, что в этом произведении свобода не только является целью, но и представляет собой сложный и многогранный процесс, который требует от человека смелости и ответственности.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«Приключения Гекльберри Финна». Главный герой, Гекльберри Финн, — это мальчик, который бежит от жестоких условий жизни, навязанных ему обществом. Он стремится к свободе, которая для него означает возможность жить так, как он хочет, без вмешательства взрослых и социальных норм. В начале своего путешествия Гек решает сбежать от своего отца и от опеки вдовы Дуглас, которая пытается «переделать» его в «нормального» мальчика. Он выбирает жизнь на реке, полную приключений и опасностей, но в то же время — и свободы.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Гек и его друг Джим, беглый раб, плывут по реке на плоту. Этот момент символизирует их стремление к свободе. Однако, несмотря на желание быть свободными, они сталкиваются с моральными дилеммами. Гек начинает осознавать, что свобода Джима, как чернокожего человека, стоит под угрозой, и его собственные представления о добре и зле начинают меняться. Он понимает, что свобода не может быть полной, если она достигается за счет других. Этот эпизод показывает, что свобода требует ответственности и понимания последствий своих действий.</w:t>
      </w:r>
    </w:p>
    <w:p>
      <w:pPr>
        <w:pStyle w:val="paragraphStyleText"/>
      </w:pPr>
      <w:r>
        <w:rPr>
          <w:rStyle w:val="fontStyleText"/>
        </w:rPr>
        <w:t xml:space="preserve">Таким образом, «Приключения Гекльберри Финна» иллюстрируют сложность понятия свободы. Гек, стремясь к независимости, проходит путь самопознания и осознания социальной справедливости. В заключение, можно сказать, что свобода в произведении Твена — это не просто отсутствие оков, но и глубокое понимание своих обязанностей перед другими. Я считаю, что именно это делает произведение актуальным и важным для понимания человеческой природы и социальных отношений.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