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Специфика отечественной прозы первой половины XIX века и её значение для русской литературы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София Д.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2025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 первой половине XIX века русская проза переживала период значительных изменений и становления, что связано с общими социальными и культурными преобразованиями в стране. Вопрос о специфике отечественной прозы этого времени и её значении для русской литературы является актуальным и многогранным. Давайте рассмотрим, что такое отечественная проза первой половины XIX века.</w:t>
      </w:r>
    </w:p>
    <w:p>
      <w:pPr>
        <w:pStyle w:val="paragraphStyleText"/>
      </w:pPr>
      <w:r>
        <w:rPr>
          <w:rStyle w:val="fontStyleText"/>
        </w:rPr>
        <w:t xml:space="preserve">Отечественная проза этого периода характеризуется разнообразием жанров и тем, а также глубоким анализом человеческой природы и социальных проблем. В это время появляются произведения, которые не только отражают реалии жизни, но и поднимают важные философские и моральные вопросы. Я считаю, что проза первой половины XIX века сыграла ключевую роль в формировании русской литературы, заложив основы для дальнейшего развития литературных традиций.</w:t>
      </w:r>
    </w:p>
    <w:p>
      <w:pPr>
        <w:pStyle w:val="paragraphStyleText"/>
      </w:pPr>
      <w:r>
        <w:rPr>
          <w:rStyle w:val="fontStyleText"/>
        </w:rPr>
        <w:t xml:space="preserve">Обратимся к произведениям таких авторов, как Александр Пушкин и Николай Гоголь, которые стали знаковыми фигурами в отечественной прозе. Например, в повести «Шинель» Гоголя мы видим яркий пример социального неравенства и человеческой трагедии. Главный герой Акакий Акакиевич Башмачкин, бедный чиновник, страдает от унижений и пренебрежения со стороны окружающих. Его мечта о новой шинели становится символом стремления к лучшей жизни, но в конечном итоге приводит к трагедии. Этот эпизод показывает, как общество может разрушать личность, и поднимает вопрос о человеческом достоинстве.</w:t>
      </w:r>
    </w:p>
    <w:p>
      <w:pPr>
        <w:pStyle w:val="paragraphStyleText"/>
      </w:pPr>
      <w:r>
        <w:rPr>
          <w:rStyle w:val="fontStyleText"/>
        </w:rPr>
        <w:t xml:space="preserve">Микровывод из этого примера заключается в том, что проза Гоголя не только развлекает, но и заставляет задуматься о социальных проблемах, что делает её актуальной и в наше время. Таким образом, произведения первой половины XIX века не просто отражают действительность, но и формируют общественное сознание, поднимая важные вопросы о морали и справедливости.</w:t>
      </w:r>
    </w:p>
    <w:p>
      <w:pPr>
        <w:pStyle w:val="paragraphStyleText"/>
      </w:pPr>
      <w:r>
        <w:rPr>
          <w:rStyle w:val="fontStyleText"/>
        </w:rPr>
        <w:t xml:space="preserve">В заключение, можно сказать, что специфика отечественной прозы первой половины XIX века заключается в её глубоком анализе человеческой природы и социальных проблем. Эти произведения стали основой для дальнейшего развития русской литературы, обогатив её новыми темами и идеями. Я считаю, что именно в этот период была заложена основа для формирования уникального литературного стиля, который продолжает оказывать влияние на современную литературу.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