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Специфика отечественной прозы первой половины XIX века и её значение для русской литературы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 Д.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первой половине XIX века русская проза переживала период значительных изменений и становления, что связано с общими социальными и культурными преобразованиями в стране. Вопрос о специфике отечественной прозы этого времени и её значении для русской литературы является актуальным и многогранным. Давайте рассмотрим, что такое отечественная проза первой половины XIX века.</w:t>
      </w:r>
    </w:p>
    <w:p>
      <w:pPr>
        <w:pStyle w:val="paragraphStyleText"/>
      </w:pPr>
      <w:r>
        <w:rPr>
          <w:rStyle w:val="fontStyleText"/>
        </w:rPr>
        <w:t xml:space="preserve">Отечественная проза этого периода характеризуется разнообразием жанров и тем, а также глубоким анализом человеческой природы и социальных проблем. В это время появляются произведения, которые не только отражают реалии жизни, но и поднимают важные философские и моральные вопросы. Я считаю, что проза первой половины XIX века сыграла ключевую роль в формировании русской литературы, заложив основы для дальнейшего развития литературных традиций.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произведениям таких авторов, как Александр Пушкин и Николай Гоголь, которые стали знаковыми фигурами в отечественной прозе. Например, в повести «Шинель» Гоголя мы видим яркий пример социального неравенства и человеческой трагедии. Главный герой Акакий Акакиевич Башмачкин, бедный чиновник, страдает от унижений и пренебрежения со стороны окружающих. Его мечта о новой шинели становится символом стремления к лучшей жизни, но в конечном итоге приводит к трагедии. Этот эпизод показывает, как общество может разрушать личность, и поднимает вопрос о человеческом достоинстве.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проза Гоголя не только развлекает, но и заставляет задуматься о социальных проблемах, что делает её актуальной и в наше время. Таким образом, произведения первой половины XIX века не просто отражают действительность, но и формируют общественное сознание, поднимая важные вопросы о морали и справедливости.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специфика отечественной прозы первой половины XIX века заключается в её глубоком анализе человеческой природы и социальных проблем. Эти произведения стали основой для дальнейшего развития русской литературы, обогатив её новыми темами и идеями. Я считаю, что именно в этот период была заложена основа для формирования уникального литературного стиля, который продолжает оказывать влияние на современную литературу.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