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Причины упадка современной культуры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Олег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культура играет важную роль в формировании общества и его ценностей. Однако, наблюдая за текущими тенденциями, можно задаться вопросом: в чем же причины упадка современной культуры? Упадок культуры можно охарактеризовать как снижение уровня художественного, интеллектуального и морального развития общества. Это явление проявляется в различных аспектах жизни, включая искусство, литературу, музыку и даже повседневное общение. Я считаю, что основными причинами упадка современной культуры являются коммерциализация искусства, влияние технологий и утрата традиционных ценностей.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«451 градус по Фаренгейту» Рэя Брэдбери. В этом романе автор описывает общество, в котором книги сжигаются, а люди живут в мире, лишенном глубоких мыслей и истинных чувств. Главный герой, пожарный Гай Монтэг, изначально выполняет свою работу, не задумываясь о последствиях. Однако со временем он начинает осознавать, что жизнь без книг и культуры — это жизнь без смысла. Этот эпизод показывает, как отсутствие культурных ценностей приводит к деградации личности и общества в целом.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Монтэга, можно увидеть, как он постепенно пробуждается к жизни, когда начинает читать книги и осознавать их важность. Это подтверждает мой тезис о том, что упадок культуры ведет к утрате человеческой сущности. В романе Брэдбери культура представлена как основа для развития мышления и чувств, и ее отсутствие приводит к механическому существованию людей, которые не способны на глубокие эмоции и размышления.</w:t>
      </w:r>
    </w:p>
    <w:p>
      <w:pPr>
        <w:pStyle w:val="paragraphStyleText"/>
      </w:pPr>
      <w:r>
        <w:rPr>
          <w:rStyle w:val="fontStyleText"/>
        </w:rPr>
        <w:t xml:space="preserve">В заключение, упадок современной культуры является серьезной проблемой, которая требует внимания и осознания. Коммерциализация, влияние технологий и утрата традиционных ценностей — все это факторы, способствующие деградации культурного уровня общества. Как показывает пример из «451 градус по Фаренгейту», без культуры человек теряет свою индивидуальность и способность к глубокому восприятию мира. Я считаю, что для преодоления упадка культуры необходимо возвращение к ценностям, которые формируют личность и общество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