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Смешные истории из школьной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Виноградова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Школа — это не только место, где мы получаем знания, но и пространство, наполненное яркими моментами, забавными ситуациями и смешными историями. Давайте рассмотрим, что такое школьная жизнь и какие смешные истории могут с ней быть связаны.</w:t>
      </w:r>
    </w:p>
    <w:p>
      <w:pPr>
        <w:pStyle w:val="paragraphStyleText"/>
      </w:pPr>
      <w:r>
        <w:rPr>
          <w:rStyle w:val="fontStyleText"/>
        </w:rPr>
        <w:t xml:space="preserve">Школьная жизнь — это период, когда мы учимся не только предметам, но и общению, дружбе и, конечно же, умению смеяться над собой и окружающими. Это время, когда каждый день может принести что-то новое и неожиданное. Я считаю, что смешные истории из школьной жизни помогают нам не только развлекаться, но и учат нас важным жизненным урокам.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таких историй, которая произошла в нашем классе. Однажды на уроке физики наш учитель, который славился своим строгим подходом к обучению, решил провести эксперимент с электричеством. Он попросил одного из учеников, Ваню, подойти к доске и продемонстрировать, как работает электрическая цепь. Ваня, будучи немного рассеянным, вместо того чтобы взять провода, схватил зажигалку и, не задумываясь, начал показывать, как она работает. Весь класс разразился смехом, а учитель, пытаясь сохранить серьезность, лишь покачал головой.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уметь смеяться над собой и не бояться ошибаться. Ваня, несмотря на смущение, быстро нашел в себе силы пошутить в ответ, сказав, что теперь он знает, как не надо демонстрировать электричество. Этот случай стал настоящей легендой нашего класса, и мы часто вспоминаем его, когда речь заходит о смешных моментах в школе.</w:t>
      </w:r>
    </w:p>
    <w:p>
      <w:pPr>
        <w:pStyle w:val="paragraphStyleText"/>
      </w:pPr>
      <w:r>
        <w:rPr>
          <w:rStyle w:val="fontStyleText"/>
        </w:rPr>
        <w:t xml:space="preserve">Таким образом, смешные истории из школьной жизни не только развлекают, но и учат нас важным жизненным урокам. Они помогают нам запомнить, что даже в самых серьезных ситуациях всегда можно найти повод для улыбки. Я считаю, что такие моменты делают нашу школьную жизнь ярче и насыщеннее, и именно они остаются в памяти на долгие годы.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