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Лирические отступления в поэме "Мертвые души" Николая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Olga Obukhova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Лирические отступления в поэме "Мертвые души" Николая Гоголя играют важную роль в раскрытии внутреннего мира героев и авторской позиции. Давайте рассмотрим, как эти отступления влияют на восприятие произведения и его главные идеи.</w:t>
      </w:r>
    </w:p>
    <w:p>
      <w:pPr>
        <w:pStyle w:val="paragraphStyleText"/>
      </w:pPr>
      <w:r>
        <w:rPr>
          <w:rStyle w:val="fontStyleText"/>
        </w:rPr>
        <w:t xml:space="preserve">Лирические отступления — это моменты, когда автор отвлекается от основного сюжета, чтобы поделиться своими размышлениями, чувствами или наблюдениями. В "Мертвых душах" Гоголь использует такие отступления для того, чтобы глубже понять и проанализировать русскую действительность, а также для создания эмоционального фона, который помогает читателю лучше понять героев и их мотивацию. Я считаю, что лирические отступления в поэме служат не только для обогащения текста, но и для более глубокого осмысления социальных и моральных проблем, с которыми сталкивается Россия.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ярких примеров лирического отступления в поэме. В начале первой части, когда Чичиков только начинает свои приключения, Гоголь описывает природу и атмосферу русского села. Он говорит о том, как "весна, как будто бы, только что проснулась" и как "всё вокруг наполняется жизнью". Этот эпизод не только создает живописный пейзаж, но и подчеркивает контраст между красотой природы и мрачной реальностью, в которой живут герои.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Гоголь использует лирические отступления для создания контекста, в котором разворачиваются события. Природа, полная жизни, противопоставляется мертвым душам, что подчеркивает абсурдность и трагизм ситуации, в которой оказывается Чичиков. Эти отступления помогают читателю осознать, что за внешней красотой скрывается глубокая социальная проблема, и заставляют задуматься о судьбе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лирические отступления в поэме "Мертвые души" не только обогащают текст, но и служат важным инструментом для анализа русской действительности. Они помогают читателю глубже понять внутренний мир героев и авторскую позицию, а также подчеркивают основные темы произведения. Таким образом, Гоголь мастерски использует лирические отступления для создания многослойного и глубокого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